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14805" w14:textId="52366BAB" w:rsidR="00B54E55" w:rsidRDefault="00B54E55" w:rsidP="00B54E55">
      <w:pPr>
        <w:spacing w:line="276" w:lineRule="auto"/>
        <w:jc w:val="center"/>
        <w:rPr>
          <w:rFonts w:ascii="Times New Roman" w:eastAsia="Calibri" w:hAnsi="Times New Roman" w:cs="Times New Roman"/>
          <w:b/>
          <w:bCs/>
          <w:sz w:val="24"/>
          <w:szCs w:val="24"/>
        </w:rPr>
      </w:pPr>
      <w:r w:rsidRPr="00F033E2">
        <w:rPr>
          <w:rFonts w:ascii="Times New Roman" w:eastAsia="Calibri" w:hAnsi="Times New Roman" w:cs="Times New Roman"/>
          <w:b/>
          <w:bCs/>
          <w:sz w:val="24"/>
          <w:szCs w:val="24"/>
        </w:rPr>
        <w:t xml:space="preserve">Lateral Mass Screw Fixation </w:t>
      </w:r>
      <w:r w:rsidR="005C3C84" w:rsidRPr="00F033E2">
        <w:rPr>
          <w:rFonts w:ascii="Times New Roman" w:eastAsia="Calibri" w:hAnsi="Times New Roman" w:cs="Times New Roman"/>
          <w:b/>
          <w:bCs/>
          <w:sz w:val="24"/>
          <w:szCs w:val="24"/>
        </w:rPr>
        <w:t xml:space="preserve">in </w:t>
      </w:r>
      <w:r w:rsidRPr="00F033E2">
        <w:rPr>
          <w:rFonts w:ascii="Times New Roman" w:eastAsia="Calibri" w:hAnsi="Times New Roman" w:cs="Times New Roman"/>
          <w:b/>
          <w:bCs/>
          <w:sz w:val="24"/>
          <w:szCs w:val="24"/>
        </w:rPr>
        <w:t>Sub</w:t>
      </w:r>
      <w:r w:rsidR="005C3C84" w:rsidRPr="00F033E2">
        <w:rPr>
          <w:rFonts w:ascii="Times New Roman" w:eastAsia="Calibri" w:hAnsi="Times New Roman" w:cs="Times New Roman"/>
          <w:b/>
          <w:bCs/>
          <w:sz w:val="24"/>
          <w:szCs w:val="24"/>
        </w:rPr>
        <w:t>-</w:t>
      </w:r>
      <w:r w:rsidRPr="00F033E2">
        <w:rPr>
          <w:rFonts w:ascii="Times New Roman" w:eastAsia="Calibri" w:hAnsi="Times New Roman" w:cs="Times New Roman"/>
          <w:b/>
          <w:bCs/>
          <w:sz w:val="24"/>
          <w:szCs w:val="24"/>
        </w:rPr>
        <w:t xml:space="preserve">Axial Cervical Spine </w:t>
      </w:r>
      <w:bookmarkStart w:id="0" w:name="_Hlk66561653"/>
      <w:r w:rsidR="005C3C84">
        <w:rPr>
          <w:rFonts w:ascii="Times New Roman" w:eastAsia="Calibri" w:hAnsi="Times New Roman" w:cs="Times New Roman"/>
          <w:b/>
          <w:bCs/>
          <w:sz w:val="24"/>
          <w:szCs w:val="24"/>
        </w:rPr>
        <w:t>Combined with</w:t>
      </w:r>
      <w:r w:rsidR="005C3C84" w:rsidRPr="00F033E2">
        <w:rPr>
          <w:rFonts w:ascii="Times New Roman" w:eastAsia="Calibri" w:hAnsi="Times New Roman" w:cs="Times New Roman"/>
          <w:b/>
          <w:bCs/>
          <w:sz w:val="24"/>
          <w:szCs w:val="24"/>
        </w:rPr>
        <w:t xml:space="preserve"> </w:t>
      </w:r>
      <w:r w:rsidRPr="00F033E2">
        <w:rPr>
          <w:rFonts w:ascii="Times New Roman" w:eastAsia="Calibri" w:hAnsi="Times New Roman" w:cs="Times New Roman"/>
          <w:b/>
          <w:bCs/>
          <w:sz w:val="24"/>
          <w:szCs w:val="24"/>
        </w:rPr>
        <w:t>Decompression Laminectomy</w:t>
      </w:r>
      <w:bookmarkStart w:id="1" w:name="_Hlk66817431"/>
      <w:r w:rsidRPr="00F033E2">
        <w:rPr>
          <w:rFonts w:ascii="Times New Roman" w:eastAsia="Calibri" w:hAnsi="Times New Roman" w:cs="Times New Roman"/>
          <w:b/>
          <w:bCs/>
          <w:sz w:val="24"/>
          <w:szCs w:val="24"/>
        </w:rPr>
        <w:t xml:space="preserve"> </w:t>
      </w:r>
      <w:r w:rsidR="005C3C84" w:rsidRPr="00F033E2">
        <w:rPr>
          <w:rFonts w:ascii="Times New Roman" w:eastAsia="Calibri" w:hAnsi="Times New Roman" w:cs="Times New Roman"/>
          <w:b/>
          <w:bCs/>
          <w:sz w:val="24"/>
          <w:szCs w:val="24"/>
        </w:rPr>
        <w:t xml:space="preserve">in </w:t>
      </w:r>
      <w:r>
        <w:rPr>
          <w:rFonts w:ascii="Times New Roman" w:eastAsia="Calibri" w:hAnsi="Times New Roman" w:cs="Times New Roman"/>
          <w:b/>
          <w:bCs/>
          <w:sz w:val="24"/>
          <w:szCs w:val="24"/>
        </w:rPr>
        <w:t>Multi</w:t>
      </w:r>
      <w:r w:rsidR="005C3C84">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Level </w:t>
      </w:r>
      <w:r w:rsidRPr="00F033E2">
        <w:rPr>
          <w:rFonts w:ascii="Times New Roman" w:eastAsia="Calibri" w:hAnsi="Times New Roman" w:cs="Times New Roman"/>
          <w:b/>
          <w:bCs/>
          <w:sz w:val="24"/>
          <w:szCs w:val="24"/>
        </w:rPr>
        <w:t xml:space="preserve">Cervical </w:t>
      </w:r>
      <w:proofErr w:type="spellStart"/>
      <w:r w:rsidRPr="00F033E2">
        <w:rPr>
          <w:rFonts w:ascii="Times New Roman" w:eastAsia="Calibri" w:hAnsi="Times New Roman" w:cs="Times New Roman"/>
          <w:b/>
          <w:bCs/>
          <w:sz w:val="24"/>
          <w:szCs w:val="24"/>
        </w:rPr>
        <w:t>Spondylotic</w:t>
      </w:r>
      <w:proofErr w:type="spellEnd"/>
      <w:r w:rsidRPr="00F033E2">
        <w:rPr>
          <w:rFonts w:ascii="Times New Roman" w:eastAsia="Calibri" w:hAnsi="Times New Roman" w:cs="Times New Roman"/>
          <w:b/>
          <w:bCs/>
          <w:sz w:val="24"/>
          <w:szCs w:val="24"/>
        </w:rPr>
        <w:t xml:space="preserve"> Myelopathy</w:t>
      </w:r>
      <w:bookmarkEnd w:id="0"/>
      <w:bookmarkEnd w:id="1"/>
    </w:p>
    <w:p w14:paraId="31B49F6A" w14:textId="16837BDB" w:rsidR="00B54E55" w:rsidRDefault="005C3C84" w:rsidP="00B54E55">
      <w:pPr>
        <w:spacing w:line="276" w:lineRule="auto"/>
        <w:jc w:val="center"/>
        <w:rPr>
          <w:rFonts w:ascii="Times New Roman" w:eastAsia="Calibri" w:hAnsi="Times New Roman" w:cs="Times New Roman"/>
          <w:b/>
          <w:bCs/>
          <w:color w:val="00B050"/>
          <w:sz w:val="24"/>
          <w:szCs w:val="24"/>
        </w:rPr>
      </w:pPr>
      <w:r w:rsidRPr="00F033E2">
        <w:rPr>
          <w:rFonts w:ascii="Times New Roman" w:eastAsia="Calibri" w:hAnsi="Times New Roman" w:cs="Times New Roman"/>
          <w:b/>
          <w:bCs/>
          <w:sz w:val="24"/>
          <w:szCs w:val="24"/>
        </w:rPr>
        <w:t xml:space="preserve"> </w:t>
      </w:r>
      <w:r w:rsidR="00B54E55" w:rsidRPr="00B54E55">
        <w:rPr>
          <w:rFonts w:ascii="Times New Roman" w:eastAsia="Calibri" w:hAnsi="Times New Roman" w:cs="Times New Roman"/>
          <w:b/>
          <w:bCs/>
          <w:sz w:val="24"/>
          <w:szCs w:val="24"/>
        </w:rPr>
        <w:t xml:space="preserve">Evaluation </w:t>
      </w:r>
      <w:bookmarkStart w:id="2" w:name="_Hlk66561556"/>
      <w:r w:rsidRPr="00B54E55">
        <w:rPr>
          <w:rFonts w:ascii="Times New Roman" w:eastAsia="Calibri" w:hAnsi="Times New Roman" w:cs="Times New Roman"/>
          <w:b/>
          <w:bCs/>
          <w:sz w:val="24"/>
          <w:szCs w:val="24"/>
        </w:rPr>
        <w:t xml:space="preserve">of </w:t>
      </w:r>
      <w:bookmarkEnd w:id="2"/>
      <w:r w:rsidR="00B54E55" w:rsidRPr="00B54E55">
        <w:rPr>
          <w:rFonts w:ascii="Times New Roman" w:eastAsia="Calibri" w:hAnsi="Times New Roman" w:cs="Times New Roman"/>
          <w:b/>
          <w:bCs/>
          <w:sz w:val="24"/>
          <w:szCs w:val="24"/>
        </w:rPr>
        <w:t xml:space="preserve">Safety </w:t>
      </w:r>
      <w:r w:rsidRPr="00B54E55">
        <w:rPr>
          <w:rFonts w:ascii="Times New Roman" w:eastAsia="Calibri" w:hAnsi="Times New Roman" w:cs="Times New Roman"/>
          <w:b/>
          <w:bCs/>
          <w:sz w:val="24"/>
          <w:szCs w:val="24"/>
        </w:rPr>
        <w:t xml:space="preserve">and </w:t>
      </w:r>
      <w:r w:rsidR="00B54E55" w:rsidRPr="00B54E55">
        <w:rPr>
          <w:rFonts w:ascii="Times New Roman" w:eastAsia="Calibri" w:hAnsi="Times New Roman" w:cs="Times New Roman"/>
          <w:b/>
          <w:bCs/>
          <w:sz w:val="24"/>
          <w:szCs w:val="24"/>
        </w:rPr>
        <w:t>Clinical Outcome</w:t>
      </w:r>
    </w:p>
    <w:p w14:paraId="298D2D4B" w14:textId="0C28A96C" w:rsidR="00B54E55" w:rsidRPr="00F033E2" w:rsidRDefault="00A3145C" w:rsidP="00B54E55">
      <w:pPr>
        <w:spacing w:line="276" w:lineRule="auto"/>
        <w:jc w:val="center"/>
        <w:rPr>
          <w:rFonts w:ascii="Times New Roman" w:eastAsia="Calibri" w:hAnsi="Times New Roman" w:cs="Times New Roman"/>
          <w:sz w:val="24"/>
          <w:szCs w:val="24"/>
        </w:rPr>
      </w:pPr>
      <w:r w:rsidRPr="00F033E2">
        <w:rPr>
          <w:rFonts w:ascii="Times New Roman" w:eastAsia="Calibri" w:hAnsi="Times New Roman" w:cs="Times New Roman"/>
          <w:sz w:val="24"/>
          <w:szCs w:val="24"/>
        </w:rPr>
        <w:t xml:space="preserve">Ashraf El- </w:t>
      </w:r>
      <w:proofErr w:type="spellStart"/>
      <w:r w:rsidRPr="00F033E2">
        <w:rPr>
          <w:rFonts w:ascii="Times New Roman" w:eastAsia="Calibri" w:hAnsi="Times New Roman" w:cs="Times New Roman"/>
          <w:sz w:val="24"/>
          <w:szCs w:val="24"/>
        </w:rPr>
        <w:t>Desouky</w:t>
      </w:r>
      <w:proofErr w:type="spellEnd"/>
      <w:r w:rsidRPr="00F033E2">
        <w:rPr>
          <w:rFonts w:ascii="Times New Roman" w:eastAsia="Calibri" w:hAnsi="Times New Roman" w:cs="Times New Roman"/>
          <w:sz w:val="24"/>
          <w:szCs w:val="24"/>
        </w:rPr>
        <w:t>,</w:t>
      </w:r>
      <w:r w:rsidR="00B54E55" w:rsidRPr="00F033E2">
        <w:rPr>
          <w:rFonts w:ascii="Times New Roman" w:eastAsia="Calibri" w:hAnsi="Times New Roman" w:cs="Times New Roman"/>
          <w:sz w:val="24"/>
          <w:szCs w:val="24"/>
        </w:rPr>
        <w:t xml:space="preserve"> MD, </w:t>
      </w:r>
      <w:r w:rsidR="00B54E55" w:rsidRPr="00A3145C">
        <w:rPr>
          <w:rFonts w:ascii="Times New Roman" w:eastAsia="Calibri" w:hAnsi="Times New Roman" w:cs="Times New Roman"/>
          <w:sz w:val="24"/>
          <w:szCs w:val="24"/>
        </w:rPr>
        <w:t>Ahmed Abdel Hafeez,</w:t>
      </w:r>
      <w:r>
        <w:rPr>
          <w:rFonts w:ascii="Times New Roman" w:eastAsia="Calibri" w:hAnsi="Times New Roman" w:cs="Times New Roman"/>
          <w:sz w:val="24"/>
          <w:szCs w:val="24"/>
        </w:rPr>
        <w:t xml:space="preserve"> </w:t>
      </w:r>
      <w:r w:rsidRPr="00A3145C">
        <w:rPr>
          <w:rFonts w:ascii="Times New Roman" w:eastAsia="Calibri" w:hAnsi="Times New Roman" w:cs="Times New Roman"/>
          <w:sz w:val="24"/>
          <w:szCs w:val="24"/>
        </w:rPr>
        <w:t>MD, Mohammed</w:t>
      </w:r>
      <w:r w:rsidRPr="00A3145C">
        <w:rPr>
          <w:rFonts w:ascii="Times New Roman" w:eastAsia="Calibri" w:hAnsi="Times New Roman" w:cs="Times New Roman"/>
          <w:sz w:val="24"/>
          <w:szCs w:val="24"/>
        </w:rPr>
        <w:t xml:space="preserve"> Hammad </w:t>
      </w:r>
      <w:proofErr w:type="spellStart"/>
      <w:r w:rsidRPr="00A3145C">
        <w:rPr>
          <w:rFonts w:ascii="Times New Roman" w:eastAsia="Calibri" w:hAnsi="Times New Roman" w:cs="Times New Roman"/>
          <w:sz w:val="24"/>
          <w:szCs w:val="24"/>
        </w:rPr>
        <w:t>Eltantawy</w:t>
      </w:r>
      <w:proofErr w:type="spellEnd"/>
      <w:r w:rsidRPr="00A3145C">
        <w:rPr>
          <w:rFonts w:ascii="Times New Roman" w:eastAsia="Calibri" w:hAnsi="Times New Roman" w:cs="Times New Roman"/>
          <w:sz w:val="24"/>
          <w:szCs w:val="24"/>
        </w:rPr>
        <w:t>, MD</w:t>
      </w:r>
      <w:r w:rsidRPr="00F033E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spellStart"/>
      <w:r w:rsidRPr="00F033E2">
        <w:rPr>
          <w:rFonts w:ascii="Times New Roman" w:eastAsia="Calibri" w:hAnsi="Times New Roman" w:cs="Times New Roman"/>
          <w:sz w:val="24"/>
          <w:szCs w:val="24"/>
        </w:rPr>
        <w:t>Moataz</w:t>
      </w:r>
      <w:proofErr w:type="spellEnd"/>
      <w:r w:rsidRPr="00F033E2">
        <w:rPr>
          <w:rFonts w:ascii="Times New Roman" w:eastAsia="Calibri" w:hAnsi="Times New Roman" w:cs="Times New Roman"/>
          <w:sz w:val="24"/>
          <w:szCs w:val="24"/>
        </w:rPr>
        <w:t xml:space="preserve"> A. </w:t>
      </w:r>
      <w:proofErr w:type="spellStart"/>
      <w:r w:rsidRPr="00F033E2">
        <w:rPr>
          <w:rFonts w:ascii="Times New Roman" w:eastAsia="Calibri" w:hAnsi="Times New Roman" w:cs="Times New Roman"/>
          <w:sz w:val="24"/>
          <w:szCs w:val="24"/>
        </w:rPr>
        <w:t>Elawady</w:t>
      </w:r>
      <w:proofErr w:type="spellEnd"/>
      <w:r w:rsidRPr="00A3145C">
        <w:rPr>
          <w:rFonts w:ascii="Times New Roman" w:eastAsia="Calibri" w:hAnsi="Times New Roman" w:cs="Times New Roman"/>
          <w:sz w:val="24"/>
          <w:szCs w:val="24"/>
        </w:rPr>
        <w:t xml:space="preserve"> </w:t>
      </w:r>
      <w:r w:rsidR="00B54E55" w:rsidRPr="00F033E2">
        <w:rPr>
          <w:rFonts w:ascii="Times New Roman" w:eastAsia="Calibri" w:hAnsi="Times New Roman" w:cs="Times New Roman"/>
          <w:sz w:val="24"/>
          <w:szCs w:val="24"/>
        </w:rPr>
        <w:t xml:space="preserve">MD, </w:t>
      </w:r>
    </w:p>
    <w:p w14:paraId="280F6B11" w14:textId="77777777" w:rsidR="00B54E55" w:rsidRPr="00F033E2" w:rsidRDefault="00B54E55" w:rsidP="00B54E55">
      <w:pPr>
        <w:spacing w:line="276" w:lineRule="auto"/>
        <w:jc w:val="center"/>
        <w:rPr>
          <w:rFonts w:ascii="Times New Roman" w:eastAsia="Calibri" w:hAnsi="Times New Roman" w:cs="Times New Roman"/>
          <w:sz w:val="24"/>
          <w:szCs w:val="24"/>
        </w:rPr>
      </w:pPr>
      <w:r w:rsidRPr="00F033E2">
        <w:rPr>
          <w:rFonts w:ascii="Times New Roman" w:eastAsia="Calibri" w:hAnsi="Times New Roman" w:cs="Times New Roman"/>
          <w:sz w:val="24"/>
          <w:szCs w:val="24"/>
        </w:rPr>
        <w:t xml:space="preserve">Neurosurgery Department, </w:t>
      </w:r>
      <w:proofErr w:type="spellStart"/>
      <w:r w:rsidRPr="00F033E2">
        <w:rPr>
          <w:rFonts w:ascii="Times New Roman" w:eastAsia="Calibri" w:hAnsi="Times New Roman" w:cs="Times New Roman"/>
          <w:sz w:val="24"/>
          <w:szCs w:val="24"/>
        </w:rPr>
        <w:t>Benha</w:t>
      </w:r>
      <w:proofErr w:type="spellEnd"/>
      <w:r w:rsidRPr="00F033E2">
        <w:rPr>
          <w:rFonts w:ascii="Times New Roman" w:eastAsia="Calibri" w:hAnsi="Times New Roman" w:cs="Times New Roman"/>
          <w:sz w:val="24"/>
          <w:szCs w:val="24"/>
        </w:rPr>
        <w:t xml:space="preserve"> University</w:t>
      </w:r>
    </w:p>
    <w:p w14:paraId="42BFD9EE" w14:textId="77777777" w:rsidR="00FC47D1" w:rsidRPr="00C62A7F" w:rsidRDefault="00FC47D1" w:rsidP="00FC47D1">
      <w:pPr>
        <w:spacing w:line="276" w:lineRule="auto"/>
        <w:jc w:val="left"/>
        <w:rPr>
          <w:rFonts w:ascii="Times New Roman" w:eastAsia="Calibri" w:hAnsi="Times New Roman" w:cs="Times New Roman"/>
          <w:b/>
          <w:bCs/>
          <w:sz w:val="24"/>
          <w:szCs w:val="24"/>
        </w:rPr>
      </w:pPr>
      <w:r w:rsidRPr="00C62A7F">
        <w:rPr>
          <w:rFonts w:ascii="Times New Roman" w:eastAsia="Calibri" w:hAnsi="Times New Roman" w:cs="Times New Roman"/>
          <w:b/>
          <w:bCs/>
          <w:sz w:val="24"/>
          <w:szCs w:val="24"/>
        </w:rPr>
        <w:t>ABSTRACT</w:t>
      </w:r>
    </w:p>
    <w:p w14:paraId="5518673C" w14:textId="1DADED24" w:rsidR="00FC47D1" w:rsidRDefault="00FC47D1" w:rsidP="00FC47D1">
      <w:pPr>
        <w:rPr>
          <w:rFonts w:ascii="Times New Roman" w:eastAsia="Calibri" w:hAnsi="Times New Roman" w:cs="Times New Roman"/>
          <w:sz w:val="24"/>
          <w:szCs w:val="24"/>
        </w:rPr>
      </w:pPr>
      <w:r w:rsidRPr="00C62A7F">
        <w:rPr>
          <w:rFonts w:ascii="Times New Roman" w:eastAsia="Calibri" w:hAnsi="Times New Roman" w:cs="Times New Roman"/>
          <w:b/>
          <w:bCs/>
          <w:sz w:val="24"/>
          <w:szCs w:val="24"/>
        </w:rPr>
        <w:t>BACKGROUND:</w:t>
      </w:r>
      <w:r w:rsidRPr="00C62A7F">
        <w:rPr>
          <w:rFonts w:ascii="Times New Roman" w:eastAsia="Calibri" w:hAnsi="Times New Roman" w:cs="Times New Roman"/>
          <w:sz w:val="24"/>
          <w:szCs w:val="24"/>
        </w:rPr>
        <w:t xml:space="preserve"> Since Roy-Camille introduced lateral mass fixation in 1979, it has been widely used to fixate cervical spine after posterior cervical decompression.</w:t>
      </w:r>
    </w:p>
    <w:p w14:paraId="243D5898" w14:textId="457F964F" w:rsidR="00FC47D1" w:rsidRDefault="00FC47D1" w:rsidP="00FC47D1">
      <w:pPr>
        <w:rPr>
          <w:rFonts w:ascii="Times New Roman" w:eastAsia="Calibri" w:hAnsi="Times New Roman" w:cs="Times New Roman"/>
          <w:sz w:val="24"/>
          <w:szCs w:val="24"/>
        </w:rPr>
      </w:pPr>
      <w:r w:rsidRPr="000F3E04">
        <w:rPr>
          <w:rFonts w:ascii="Times New Roman" w:eastAsia="Calibri" w:hAnsi="Times New Roman" w:cs="Times New Roman"/>
          <w:sz w:val="24"/>
          <w:szCs w:val="24"/>
        </w:rPr>
        <w:t>this study</w:t>
      </w:r>
      <w:r w:rsidR="00C630A0">
        <w:rPr>
          <w:rFonts w:ascii="Times New Roman" w:eastAsia="Calibri" w:hAnsi="Times New Roman" w:cs="Times New Roman"/>
          <w:sz w:val="24"/>
          <w:szCs w:val="24"/>
        </w:rPr>
        <w:t xml:space="preserve"> is</w:t>
      </w:r>
      <w:r w:rsidRPr="000F3E04">
        <w:rPr>
          <w:rFonts w:ascii="Times New Roman" w:eastAsia="Calibri" w:hAnsi="Times New Roman" w:cs="Times New Roman"/>
          <w:sz w:val="24"/>
          <w:szCs w:val="24"/>
        </w:rPr>
        <w:t xml:space="preserve"> to evaluate safety and clinical outcome when using lateral mass screw fixation in sub-axial cervical spine </w:t>
      </w:r>
      <w:r>
        <w:rPr>
          <w:rFonts w:ascii="Times New Roman" w:eastAsia="Calibri" w:hAnsi="Times New Roman" w:cs="Times New Roman"/>
          <w:sz w:val="24"/>
          <w:szCs w:val="24"/>
        </w:rPr>
        <w:t>combined with</w:t>
      </w:r>
      <w:r w:rsidRPr="000F3E04">
        <w:rPr>
          <w:rFonts w:ascii="Times New Roman" w:eastAsia="Calibri" w:hAnsi="Times New Roman" w:cs="Times New Roman"/>
          <w:sz w:val="24"/>
          <w:szCs w:val="24"/>
        </w:rPr>
        <w:t xml:space="preserve"> laminectomy in patients with multi-level cervical </w:t>
      </w:r>
      <w:proofErr w:type="spellStart"/>
      <w:r w:rsidRPr="000F3E04">
        <w:rPr>
          <w:rFonts w:ascii="Times New Roman" w:eastAsia="Calibri" w:hAnsi="Times New Roman" w:cs="Times New Roman"/>
          <w:sz w:val="24"/>
          <w:szCs w:val="24"/>
        </w:rPr>
        <w:t>spondylotic</w:t>
      </w:r>
      <w:proofErr w:type="spellEnd"/>
      <w:r w:rsidRPr="000F3E04">
        <w:rPr>
          <w:rFonts w:ascii="Times New Roman" w:eastAsia="Calibri" w:hAnsi="Times New Roman" w:cs="Times New Roman"/>
          <w:sz w:val="24"/>
          <w:szCs w:val="24"/>
        </w:rPr>
        <w:t xml:space="preserve"> myelopathy</w:t>
      </w:r>
      <w:r>
        <w:rPr>
          <w:rFonts w:ascii="Times New Roman" w:eastAsia="Calibri" w:hAnsi="Times New Roman" w:cs="Times New Roman"/>
          <w:sz w:val="24"/>
          <w:szCs w:val="24"/>
        </w:rPr>
        <w:t xml:space="preserve"> (CSM)</w:t>
      </w:r>
      <w:r w:rsidRPr="000F3E04">
        <w:rPr>
          <w:rFonts w:ascii="Times New Roman" w:eastAsia="Calibri" w:hAnsi="Times New Roman" w:cs="Times New Roman"/>
          <w:sz w:val="24"/>
          <w:szCs w:val="24"/>
        </w:rPr>
        <w:t>.</w:t>
      </w:r>
    </w:p>
    <w:p w14:paraId="607C72FE" w14:textId="1703CF5A" w:rsidR="00FC47D1" w:rsidRDefault="00FC47D1" w:rsidP="00FC47D1">
      <w:pPr>
        <w:rPr>
          <w:rFonts w:ascii="Times New Roman" w:eastAsia="Calibri" w:hAnsi="Times New Roman" w:cs="Times New Roman"/>
          <w:sz w:val="24"/>
          <w:szCs w:val="24"/>
        </w:rPr>
      </w:pPr>
      <w:r w:rsidRPr="008357A3">
        <w:rPr>
          <w:rFonts w:ascii="Times New Roman" w:eastAsia="Calibri" w:hAnsi="Times New Roman" w:cs="Times New Roman"/>
          <w:b/>
          <w:bCs/>
          <w:sz w:val="24"/>
          <w:szCs w:val="24"/>
        </w:rPr>
        <w:t>METHODS</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A</w:t>
      </w:r>
      <w:r w:rsidRPr="00CB5220">
        <w:rPr>
          <w:rFonts w:ascii="Times New Roman" w:eastAsia="Calibri" w:hAnsi="Times New Roman" w:cs="Times New Roman"/>
          <w:sz w:val="24"/>
          <w:szCs w:val="24"/>
        </w:rPr>
        <w:t xml:space="preserve"> prospective clinical study </w:t>
      </w:r>
      <w:r w:rsidR="005E7EF2">
        <w:rPr>
          <w:rFonts w:ascii="Times New Roman" w:eastAsia="Calibri" w:hAnsi="Times New Roman" w:cs="Times New Roman"/>
          <w:sz w:val="24"/>
          <w:szCs w:val="24"/>
        </w:rPr>
        <w:t xml:space="preserve">where </w:t>
      </w:r>
      <w:r w:rsidRPr="00CB5220">
        <w:rPr>
          <w:rFonts w:ascii="Times New Roman" w:eastAsia="Calibri" w:hAnsi="Times New Roman" w:cs="Times New Roman"/>
          <w:sz w:val="24"/>
          <w:szCs w:val="24"/>
        </w:rPr>
        <w:t xml:space="preserve">selected patients operated on for multi-level </w:t>
      </w:r>
      <w:r>
        <w:rPr>
          <w:rFonts w:ascii="Times New Roman" w:eastAsia="Calibri" w:hAnsi="Times New Roman" w:cs="Times New Roman"/>
          <w:sz w:val="24"/>
          <w:szCs w:val="24"/>
        </w:rPr>
        <w:t>CSM</w:t>
      </w:r>
      <w:r w:rsidRPr="00CB5220">
        <w:rPr>
          <w:rFonts w:ascii="Times New Roman" w:eastAsia="Calibri" w:hAnsi="Times New Roman" w:cs="Times New Roman"/>
          <w:sz w:val="24"/>
          <w:szCs w:val="24"/>
        </w:rPr>
        <w:t xml:space="preserve"> from C3-C7 using laminectomy and lateral mass screw fixation with 6 months follow up.</w:t>
      </w:r>
      <w:r w:rsidRPr="00CB5220">
        <w:rPr>
          <w:rFonts w:ascii="Times New Roman" w:eastAsia="Calibri" w:hAnsi="Times New Roman" w:cs="Times New Roman"/>
          <w:color w:val="FF0000"/>
          <w:sz w:val="28"/>
          <w:szCs w:val="28"/>
        </w:rPr>
        <w:t xml:space="preserve"> </w:t>
      </w:r>
      <w:r w:rsidRPr="00CB5220">
        <w:rPr>
          <w:rFonts w:ascii="Times New Roman" w:eastAsia="Calibri" w:hAnsi="Times New Roman" w:cs="Times New Roman"/>
          <w:sz w:val="24"/>
          <w:szCs w:val="24"/>
        </w:rPr>
        <w:t>The patients showed either preoperative cervical instability, straight or kyphotic cervical curve</w:t>
      </w:r>
      <w:r>
        <w:rPr>
          <w:rFonts w:ascii="Times New Roman" w:eastAsia="Calibri" w:hAnsi="Times New Roman" w:cs="Times New Roman"/>
          <w:sz w:val="24"/>
          <w:szCs w:val="24"/>
        </w:rPr>
        <w:t xml:space="preserve"> and </w:t>
      </w:r>
      <w:r w:rsidR="005E7EF2">
        <w:rPr>
          <w:rFonts w:ascii="Times New Roman" w:eastAsia="Calibri" w:hAnsi="Times New Roman" w:cs="Times New Roman"/>
          <w:sz w:val="24"/>
          <w:szCs w:val="24"/>
        </w:rPr>
        <w:t>had</w:t>
      </w:r>
      <w:r w:rsidRPr="00CB5220">
        <w:rPr>
          <w:rFonts w:ascii="Times New Roman" w:eastAsia="Calibri" w:hAnsi="Times New Roman" w:cs="Times New Roman"/>
          <w:sz w:val="24"/>
          <w:szCs w:val="24"/>
        </w:rPr>
        <w:t xml:space="preserve"> preoperative cervical spine </w:t>
      </w:r>
      <w:r>
        <w:rPr>
          <w:rFonts w:ascii="Times New Roman" w:eastAsia="Calibri" w:hAnsi="Times New Roman" w:cs="Times New Roman"/>
          <w:sz w:val="24"/>
          <w:szCs w:val="24"/>
        </w:rPr>
        <w:t>A-P</w:t>
      </w:r>
      <w:r w:rsidRPr="00CB5220">
        <w:rPr>
          <w:rFonts w:ascii="Times New Roman" w:eastAsia="Calibri" w:hAnsi="Times New Roman" w:cs="Times New Roman"/>
          <w:sz w:val="24"/>
          <w:szCs w:val="24"/>
        </w:rPr>
        <w:t>, lateral</w:t>
      </w:r>
      <w:r>
        <w:rPr>
          <w:rFonts w:ascii="Times New Roman" w:eastAsia="Calibri" w:hAnsi="Times New Roman" w:cs="Times New Roman"/>
          <w:sz w:val="24"/>
          <w:szCs w:val="24"/>
        </w:rPr>
        <w:t>,</w:t>
      </w:r>
      <w:r w:rsidRPr="00CB5220">
        <w:rPr>
          <w:rFonts w:ascii="Times New Roman" w:eastAsia="Calibri" w:hAnsi="Times New Roman" w:cs="Times New Roman"/>
          <w:sz w:val="24"/>
          <w:szCs w:val="24"/>
        </w:rPr>
        <w:t xml:space="preserve"> flexion and extension</w:t>
      </w:r>
      <w:r>
        <w:rPr>
          <w:rFonts w:ascii="Times New Roman" w:eastAsia="Calibri" w:hAnsi="Times New Roman" w:cs="Times New Roman"/>
          <w:sz w:val="24"/>
          <w:szCs w:val="24"/>
        </w:rPr>
        <w:t xml:space="preserve"> radiographs</w:t>
      </w:r>
      <w:r w:rsidRPr="00CB5220">
        <w:rPr>
          <w:rFonts w:ascii="Times New Roman" w:eastAsia="Calibri" w:hAnsi="Times New Roman" w:cs="Times New Roman"/>
          <w:sz w:val="24"/>
          <w:szCs w:val="24"/>
        </w:rPr>
        <w:t xml:space="preserve">, CT scan and MRI and postoperative radiographs </w:t>
      </w:r>
      <w:r>
        <w:rPr>
          <w:rFonts w:ascii="Times New Roman" w:eastAsia="Calibri" w:hAnsi="Times New Roman" w:cs="Times New Roman"/>
          <w:sz w:val="24"/>
          <w:szCs w:val="24"/>
        </w:rPr>
        <w:t>as preoperative views</w:t>
      </w:r>
      <w:r w:rsidRPr="00CB5220">
        <w:rPr>
          <w:rFonts w:ascii="Times New Roman" w:eastAsia="Calibri" w:hAnsi="Times New Roman" w:cs="Times New Roman"/>
          <w:sz w:val="24"/>
          <w:szCs w:val="24"/>
        </w:rPr>
        <w:t xml:space="preserve"> obtained at 1, 3 and 6 months after surgery </w:t>
      </w:r>
      <w:r>
        <w:rPr>
          <w:rFonts w:ascii="Times New Roman" w:eastAsia="Calibri" w:hAnsi="Times New Roman" w:cs="Times New Roman"/>
          <w:sz w:val="24"/>
          <w:szCs w:val="24"/>
        </w:rPr>
        <w:t>C</w:t>
      </w:r>
      <w:r w:rsidRPr="00CB5220">
        <w:rPr>
          <w:rFonts w:ascii="Times New Roman" w:eastAsia="Calibri" w:hAnsi="Times New Roman" w:cs="Times New Roman"/>
          <w:sz w:val="24"/>
          <w:szCs w:val="24"/>
        </w:rPr>
        <w:t xml:space="preserve">T scan was done within </w:t>
      </w:r>
      <w:r w:rsidRPr="008A5FC6">
        <w:rPr>
          <w:rFonts w:ascii="Times New Roman" w:eastAsia="Calibri" w:hAnsi="Times New Roman" w:cs="Times New Roman"/>
          <w:sz w:val="24"/>
          <w:szCs w:val="24"/>
        </w:rPr>
        <w:t>a week after</w:t>
      </w:r>
      <w:r w:rsidRPr="00CB5220">
        <w:rPr>
          <w:rFonts w:ascii="Times New Roman" w:eastAsia="Calibri" w:hAnsi="Times New Roman" w:cs="Times New Roman"/>
          <w:sz w:val="24"/>
          <w:szCs w:val="24"/>
        </w:rPr>
        <w:t xml:space="preserve"> surgery </w:t>
      </w:r>
      <w:r>
        <w:rPr>
          <w:rFonts w:ascii="Times New Roman" w:eastAsia="Calibri" w:hAnsi="Times New Roman" w:cs="Times New Roman"/>
          <w:sz w:val="24"/>
          <w:szCs w:val="24"/>
        </w:rPr>
        <w:t>for</w:t>
      </w:r>
      <w:r w:rsidRPr="00CB5220">
        <w:rPr>
          <w:rFonts w:ascii="Times New Roman" w:eastAsia="Calibri" w:hAnsi="Times New Roman" w:cs="Times New Roman"/>
          <w:sz w:val="24"/>
          <w:szCs w:val="24"/>
        </w:rPr>
        <w:t xml:space="preserve"> screw trajectory and tip position. </w:t>
      </w:r>
      <w:r w:rsidR="00C630A0">
        <w:rPr>
          <w:rFonts w:ascii="Times New Roman" w:eastAsia="Calibri" w:hAnsi="Times New Roman" w:cs="Times New Roman"/>
          <w:sz w:val="24"/>
          <w:szCs w:val="24"/>
        </w:rPr>
        <w:t>M</w:t>
      </w:r>
      <w:r w:rsidRPr="00BB509E">
        <w:rPr>
          <w:rFonts w:ascii="Times New Roman" w:eastAsia="Calibri" w:hAnsi="Times New Roman" w:cs="Times New Roman"/>
          <w:sz w:val="24"/>
          <w:szCs w:val="24"/>
        </w:rPr>
        <w:t xml:space="preserve">yelopathy severity evaluated preoperative, 3-months and 6-months postoperative using </w:t>
      </w:r>
      <w:proofErr w:type="spellStart"/>
      <w:r w:rsidRPr="00BB509E">
        <w:rPr>
          <w:rFonts w:ascii="Times New Roman" w:eastAsia="Calibri" w:hAnsi="Times New Roman" w:cs="Times New Roman"/>
          <w:sz w:val="24"/>
          <w:szCs w:val="24"/>
        </w:rPr>
        <w:t>Nurick</w:t>
      </w:r>
      <w:proofErr w:type="spellEnd"/>
      <w:r w:rsidRPr="00BB509E">
        <w:rPr>
          <w:rFonts w:ascii="Times New Roman" w:eastAsia="Calibri" w:hAnsi="Times New Roman" w:cs="Times New Roman"/>
          <w:sz w:val="24"/>
          <w:szCs w:val="24"/>
        </w:rPr>
        <w:t xml:space="preserve"> myelopathy </w:t>
      </w:r>
      <w:r>
        <w:rPr>
          <w:rFonts w:ascii="Times New Roman" w:eastAsia="Calibri" w:hAnsi="Times New Roman" w:cs="Times New Roman"/>
          <w:sz w:val="24"/>
          <w:szCs w:val="24"/>
        </w:rPr>
        <w:t>score</w:t>
      </w:r>
      <w:r w:rsidRPr="00BB509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B509E">
        <w:rPr>
          <w:rFonts w:ascii="Times New Roman" w:eastAsia="Calibri" w:hAnsi="Times New Roman" w:cs="Times New Roman"/>
          <w:sz w:val="24"/>
          <w:szCs w:val="24"/>
        </w:rPr>
        <w:t>Functional status evaluated by Neck Disability Index (NDI) recorded preoperative, 3-months, and 6-months postoperative</w:t>
      </w:r>
      <w:r>
        <w:rPr>
          <w:rFonts w:ascii="Times New Roman" w:eastAsia="Calibri" w:hAnsi="Times New Roman" w:cs="Times New Roman"/>
          <w:sz w:val="24"/>
          <w:szCs w:val="24"/>
        </w:rPr>
        <w:t xml:space="preserve">. </w:t>
      </w:r>
    </w:p>
    <w:p w14:paraId="215467D2" w14:textId="1263A71F" w:rsidR="00FC47D1" w:rsidRPr="00C52428" w:rsidRDefault="00FC47D1" w:rsidP="00FC47D1">
      <w:pPr>
        <w:rPr>
          <w:rFonts w:asciiTheme="majorBidi" w:eastAsia="Calibri" w:hAnsiTheme="majorBidi" w:cstheme="majorBidi"/>
          <w:sz w:val="24"/>
          <w:szCs w:val="24"/>
          <w:lang w:bidi="ar-EG"/>
        </w:rPr>
      </w:pPr>
      <w:r w:rsidRPr="00EE0346">
        <w:rPr>
          <w:rFonts w:asciiTheme="majorBidi" w:eastAsia="Calibri" w:hAnsiTheme="majorBidi" w:cstheme="majorBidi"/>
          <w:b/>
          <w:bCs/>
          <w:sz w:val="24"/>
          <w:szCs w:val="24"/>
        </w:rPr>
        <w:t>RESULTS</w:t>
      </w:r>
      <w:r>
        <w:rPr>
          <w:rFonts w:asciiTheme="majorBidi" w:eastAsia="Calibri" w:hAnsiTheme="majorBidi" w:cstheme="majorBidi"/>
          <w:b/>
          <w:bCs/>
          <w:sz w:val="24"/>
          <w:szCs w:val="24"/>
        </w:rPr>
        <w:t xml:space="preserve">: </w:t>
      </w:r>
      <w:r w:rsidRPr="004945C8">
        <w:rPr>
          <w:rFonts w:ascii="Times New Roman" w:eastAsia="Calibri" w:hAnsi="Times New Roman" w:cs="Times New Roman"/>
          <w:sz w:val="24"/>
          <w:szCs w:val="24"/>
        </w:rPr>
        <w:t xml:space="preserve">25 patients included, </w:t>
      </w:r>
      <w:r>
        <w:rPr>
          <w:rFonts w:ascii="Times New Roman" w:eastAsia="Calibri" w:hAnsi="Times New Roman" w:cs="Times New Roman"/>
          <w:sz w:val="24"/>
          <w:szCs w:val="24"/>
        </w:rPr>
        <w:t>aging</w:t>
      </w:r>
      <w:r w:rsidRPr="00EE0346">
        <w:rPr>
          <w:rFonts w:asciiTheme="majorBidi" w:eastAsia="Calibri" w:hAnsiTheme="majorBidi" w:cstheme="majorBidi"/>
          <w:color w:val="002060"/>
          <w:sz w:val="24"/>
          <w:szCs w:val="24"/>
        </w:rPr>
        <w:t xml:space="preserve"> </w:t>
      </w:r>
      <w:r w:rsidRPr="00C073CE">
        <w:rPr>
          <w:rFonts w:ascii="Times New Roman" w:eastAsia="Calibri" w:hAnsi="Times New Roman" w:cs="Times New Roman"/>
          <w:sz w:val="24"/>
          <w:szCs w:val="24"/>
        </w:rPr>
        <w:t>from 52 to</w:t>
      </w:r>
      <w:r>
        <w:rPr>
          <w:rFonts w:asciiTheme="majorBidi" w:eastAsia="Calibri" w:hAnsiTheme="majorBidi" w:cstheme="majorBidi"/>
          <w:b/>
          <w:bCs/>
          <w:sz w:val="24"/>
          <w:szCs w:val="24"/>
        </w:rPr>
        <w:t xml:space="preserve"> </w:t>
      </w:r>
      <w:r w:rsidRPr="00C073CE">
        <w:rPr>
          <w:rFonts w:ascii="Times New Roman" w:eastAsia="Calibri" w:hAnsi="Times New Roman" w:cs="Times New Roman"/>
          <w:sz w:val="24"/>
          <w:szCs w:val="24"/>
        </w:rPr>
        <w:t xml:space="preserve">68 years with a mean 58±7.8 years. </w:t>
      </w:r>
      <w:r w:rsidRPr="004945C8">
        <w:rPr>
          <w:rFonts w:ascii="Times New Roman" w:eastAsia="Calibri" w:hAnsi="Times New Roman" w:cs="Times New Roman"/>
          <w:sz w:val="24"/>
          <w:szCs w:val="24"/>
        </w:rPr>
        <w:t xml:space="preserve">164 screws </w:t>
      </w:r>
      <w:r w:rsidR="00C630A0" w:rsidRPr="004945C8">
        <w:rPr>
          <w:rFonts w:ascii="Times New Roman" w:eastAsia="Calibri" w:hAnsi="Times New Roman" w:cs="Times New Roman"/>
          <w:sz w:val="24"/>
          <w:szCs w:val="24"/>
        </w:rPr>
        <w:t>inserted.</w:t>
      </w:r>
      <w:r w:rsidRPr="004945C8">
        <w:rPr>
          <w:rFonts w:ascii="Times New Roman" w:eastAsia="Calibri" w:hAnsi="Times New Roman" w:cs="Times New Roman"/>
          <w:sz w:val="24"/>
          <w:szCs w:val="24"/>
        </w:rPr>
        <w:t xml:space="preserve"> At the end of follow up good bone fusion and cervical </w:t>
      </w:r>
      <w:r>
        <w:rPr>
          <w:rFonts w:ascii="Times New Roman" w:eastAsia="Calibri" w:hAnsi="Times New Roman" w:cs="Times New Roman"/>
          <w:sz w:val="24"/>
          <w:szCs w:val="24"/>
        </w:rPr>
        <w:t>s</w:t>
      </w:r>
      <w:r w:rsidRPr="004945C8">
        <w:rPr>
          <w:rFonts w:ascii="Times New Roman" w:eastAsia="Calibri" w:hAnsi="Times New Roman" w:cs="Times New Roman"/>
          <w:sz w:val="24"/>
          <w:szCs w:val="24"/>
        </w:rPr>
        <w:t>tability in flexion and extension views achieved in all patients</w:t>
      </w:r>
      <w:r>
        <w:rPr>
          <w:rFonts w:ascii="Times New Roman" w:eastAsia="Calibri" w:hAnsi="Times New Roman" w:cs="Times New Roman"/>
          <w:sz w:val="24"/>
          <w:szCs w:val="24"/>
        </w:rPr>
        <w:t>.</w:t>
      </w:r>
      <w:r w:rsidRPr="00C91D72">
        <w:rPr>
          <w:rFonts w:ascii="Times New Roman" w:eastAsia="Calibri" w:hAnsi="Times New Roman" w:cs="Times New Roman"/>
          <w:sz w:val="24"/>
          <w:szCs w:val="24"/>
        </w:rPr>
        <w:t xml:space="preserve"> </w:t>
      </w:r>
      <w:r w:rsidR="005E7EF2">
        <w:rPr>
          <w:rFonts w:ascii="Times New Roman" w:eastAsia="Calibri" w:hAnsi="Times New Roman" w:cs="Times New Roman"/>
          <w:sz w:val="24"/>
          <w:szCs w:val="24"/>
        </w:rPr>
        <w:t>T</w:t>
      </w:r>
      <w:r w:rsidRPr="00C5507F">
        <w:rPr>
          <w:rFonts w:ascii="Times New Roman" w:eastAsia="Calibri" w:hAnsi="Times New Roman" w:cs="Times New Roman"/>
          <w:sz w:val="24"/>
          <w:szCs w:val="24"/>
        </w:rPr>
        <w:t xml:space="preserve">here </w:t>
      </w:r>
      <w:r w:rsidR="005E7EF2" w:rsidRPr="00C5507F">
        <w:rPr>
          <w:rFonts w:ascii="Times New Roman" w:eastAsia="Calibri" w:hAnsi="Times New Roman" w:cs="Times New Roman"/>
          <w:sz w:val="24"/>
          <w:szCs w:val="24"/>
        </w:rPr>
        <w:t>were</w:t>
      </w:r>
      <w:r w:rsidRPr="00C5507F">
        <w:rPr>
          <w:rFonts w:ascii="Times New Roman" w:eastAsia="Calibri" w:hAnsi="Times New Roman" w:cs="Times New Roman"/>
          <w:sz w:val="24"/>
          <w:szCs w:val="24"/>
        </w:rPr>
        <w:t xml:space="preserve"> significant </w:t>
      </w:r>
      <w:r w:rsidR="005E7EF2">
        <w:rPr>
          <w:rFonts w:ascii="Times New Roman" w:eastAsia="Calibri" w:hAnsi="Times New Roman" w:cs="Times New Roman"/>
          <w:sz w:val="24"/>
          <w:szCs w:val="24"/>
        </w:rPr>
        <w:t>improvements</w:t>
      </w:r>
      <w:r w:rsidRPr="00C5507F">
        <w:rPr>
          <w:rFonts w:ascii="Times New Roman" w:eastAsia="Calibri" w:hAnsi="Times New Roman" w:cs="Times New Roman"/>
          <w:sz w:val="24"/>
          <w:szCs w:val="24"/>
        </w:rPr>
        <w:t xml:space="preserve"> in </w:t>
      </w:r>
      <w:r w:rsidR="005E7EF2">
        <w:rPr>
          <w:rFonts w:ascii="Times New Roman" w:eastAsia="Calibri" w:hAnsi="Times New Roman" w:cs="Times New Roman"/>
          <w:sz w:val="24"/>
          <w:szCs w:val="24"/>
        </w:rPr>
        <w:t xml:space="preserve">both </w:t>
      </w:r>
      <w:proofErr w:type="spellStart"/>
      <w:r w:rsidRPr="00C5507F">
        <w:rPr>
          <w:rFonts w:ascii="Times New Roman" w:eastAsia="Calibri" w:hAnsi="Times New Roman" w:cs="Times New Roman"/>
          <w:sz w:val="24"/>
          <w:szCs w:val="24"/>
        </w:rPr>
        <w:t>Nurick</w:t>
      </w:r>
      <w:proofErr w:type="spellEnd"/>
      <w:r w:rsidRPr="00C5507F">
        <w:rPr>
          <w:rFonts w:ascii="Times New Roman" w:eastAsia="Calibri" w:hAnsi="Times New Roman" w:cs="Times New Roman"/>
          <w:sz w:val="24"/>
          <w:szCs w:val="24"/>
        </w:rPr>
        <w:t xml:space="preserve"> score</w:t>
      </w:r>
      <w:r w:rsidR="005E7EF2">
        <w:rPr>
          <w:rFonts w:ascii="Times New Roman" w:eastAsia="Calibri" w:hAnsi="Times New Roman" w:cs="Times New Roman"/>
          <w:sz w:val="24"/>
          <w:szCs w:val="24"/>
        </w:rPr>
        <w:t>s and NDI</w:t>
      </w:r>
      <w:r w:rsidRPr="00C5507F">
        <w:rPr>
          <w:rFonts w:ascii="Times New Roman" w:eastAsia="Calibri" w:hAnsi="Times New Roman" w:cs="Times New Roman"/>
          <w:sz w:val="24"/>
          <w:szCs w:val="24"/>
        </w:rPr>
        <w:t xml:space="preserve"> </w:t>
      </w:r>
      <w:r>
        <w:rPr>
          <w:rFonts w:ascii="Times New Roman" w:eastAsia="Calibri" w:hAnsi="Times New Roman" w:cs="Times New Roman"/>
          <w:sz w:val="24"/>
          <w:szCs w:val="24"/>
        </w:rPr>
        <w:t>at</w:t>
      </w:r>
      <w:r w:rsidRPr="00C5507F">
        <w:rPr>
          <w:rFonts w:ascii="Times New Roman" w:eastAsia="Calibri" w:hAnsi="Times New Roman" w:cs="Times New Roman"/>
          <w:sz w:val="24"/>
          <w:szCs w:val="24"/>
        </w:rPr>
        <w:t xml:space="preserve"> 6-months post-operative compared to pre-operative scores </w:t>
      </w:r>
      <w:r w:rsidR="00C630A0">
        <w:rPr>
          <w:rFonts w:ascii="Times New Roman" w:eastAsia="Calibri" w:hAnsi="Times New Roman" w:cs="Times New Roman"/>
          <w:sz w:val="24"/>
          <w:szCs w:val="24"/>
        </w:rPr>
        <w:t>(</w:t>
      </w:r>
      <w:r w:rsidRPr="00C5507F">
        <w:rPr>
          <w:rFonts w:ascii="Times New Roman" w:eastAsia="Calibri" w:hAnsi="Times New Roman" w:cs="Times New Roman"/>
          <w:sz w:val="24"/>
          <w:szCs w:val="24"/>
        </w:rPr>
        <w:t>P&lt;0.001).</w:t>
      </w:r>
      <w:r w:rsidRPr="00B911A1">
        <w:rPr>
          <w:rFonts w:ascii="Times New Roman" w:eastAsia="Calibri" w:hAnsi="Times New Roman" w:cs="Times New Roman"/>
          <w:sz w:val="24"/>
          <w:szCs w:val="24"/>
        </w:rPr>
        <w:t xml:space="preserve"> </w:t>
      </w:r>
      <w:r>
        <w:rPr>
          <w:rFonts w:asciiTheme="majorBidi" w:eastAsia="Calibri" w:hAnsiTheme="majorBidi" w:cstheme="majorBidi"/>
          <w:sz w:val="24"/>
          <w:szCs w:val="24"/>
          <w:lang w:bidi="ar-EG"/>
        </w:rPr>
        <w:t>we had</w:t>
      </w:r>
      <w:r w:rsidRPr="00980B4F">
        <w:rPr>
          <w:rFonts w:asciiTheme="majorBidi" w:eastAsia="Calibri" w:hAnsiTheme="majorBidi" w:cstheme="majorBidi"/>
          <w:sz w:val="24"/>
          <w:szCs w:val="24"/>
          <w:lang w:bidi="ar-EG"/>
        </w:rPr>
        <w:t xml:space="preserve"> no</w:t>
      </w:r>
      <w:r>
        <w:rPr>
          <w:rFonts w:asciiTheme="majorBidi" w:eastAsia="Calibri" w:hAnsiTheme="majorBidi" w:cstheme="majorBidi"/>
          <w:sz w:val="24"/>
          <w:szCs w:val="24"/>
          <w:lang w:bidi="ar-EG"/>
        </w:rPr>
        <w:t xml:space="preserve"> nerve</w:t>
      </w:r>
      <w:r w:rsidRPr="00980B4F">
        <w:rPr>
          <w:rFonts w:asciiTheme="majorBidi" w:eastAsia="Calibri" w:hAnsiTheme="majorBidi" w:cstheme="majorBidi"/>
          <w:sz w:val="24"/>
          <w:szCs w:val="24"/>
          <w:lang w:bidi="ar-EG"/>
        </w:rPr>
        <w:t xml:space="preserve"> root or vertebral artery injury. </w:t>
      </w:r>
    </w:p>
    <w:p w14:paraId="3E1FAC32" w14:textId="77777777" w:rsidR="00FC47D1" w:rsidRDefault="00FC47D1" w:rsidP="00FC47D1">
      <w:pPr>
        <w:rPr>
          <w:rFonts w:ascii="Times New Roman" w:eastAsia="Calibri" w:hAnsi="Times New Roman" w:cs="Times New Roman"/>
          <w:sz w:val="24"/>
          <w:szCs w:val="24"/>
          <w:lang w:bidi="ar-EG"/>
        </w:rPr>
      </w:pPr>
      <w:r w:rsidRPr="00B44D1D">
        <w:rPr>
          <w:rFonts w:ascii="Times New Roman" w:eastAsia="Calibri" w:hAnsi="Times New Roman" w:cs="Times New Roman"/>
          <w:b/>
          <w:bCs/>
          <w:sz w:val="24"/>
          <w:szCs w:val="24"/>
          <w:lang w:bidi="ar-EG"/>
        </w:rPr>
        <w:t>CONCLUSION</w:t>
      </w:r>
      <w:r w:rsidRPr="00B44D1D">
        <w:rPr>
          <w:rFonts w:ascii="Times New Roman" w:eastAsia="Calibri" w:hAnsi="Times New Roman" w:cs="Times New Roman"/>
          <w:sz w:val="24"/>
          <w:szCs w:val="24"/>
          <w:lang w:bidi="ar-EG"/>
        </w:rPr>
        <w:t xml:space="preserve">: In sub-axial cervical spine, lateral mass screw fixation </w:t>
      </w:r>
      <w:r>
        <w:rPr>
          <w:rFonts w:ascii="Times New Roman" w:eastAsia="Calibri" w:hAnsi="Times New Roman" w:cs="Times New Roman"/>
          <w:sz w:val="24"/>
          <w:szCs w:val="24"/>
          <w:lang w:bidi="ar-EG"/>
        </w:rPr>
        <w:t>combined with</w:t>
      </w:r>
      <w:r w:rsidRPr="00B44D1D">
        <w:rPr>
          <w:rFonts w:ascii="Times New Roman" w:eastAsia="Calibri" w:hAnsi="Times New Roman" w:cs="Times New Roman"/>
          <w:sz w:val="24"/>
          <w:szCs w:val="24"/>
          <w:lang w:bidi="ar-EG"/>
        </w:rPr>
        <w:t xml:space="preserve"> multilevel cervical laminectomy in patients when they had CSM with cervical spine instability, straight or kyphotic curve is a safe and easy technique. It has a good clinical outcome, good bone fusion, a low rate of hardware failure and a low rate of complications.</w:t>
      </w:r>
    </w:p>
    <w:p w14:paraId="6CAF3316" w14:textId="7569A930" w:rsidR="00FC47D1" w:rsidRDefault="00FC47D1" w:rsidP="00CC0889">
      <w:pPr>
        <w:rPr>
          <w:rFonts w:ascii="Times New Roman" w:eastAsia="Calibri" w:hAnsi="Times New Roman" w:cs="Times New Roman"/>
          <w:sz w:val="24"/>
          <w:szCs w:val="24"/>
          <w:lang w:bidi="ar-EG"/>
        </w:rPr>
      </w:pPr>
      <w:r w:rsidRPr="0050793D">
        <w:rPr>
          <w:rFonts w:ascii="Times New Roman" w:eastAsia="Calibri" w:hAnsi="Times New Roman" w:cs="Times New Roman"/>
          <w:b/>
          <w:bCs/>
          <w:sz w:val="24"/>
          <w:szCs w:val="24"/>
          <w:lang w:bidi="ar-EG"/>
        </w:rPr>
        <w:t>KEYWORDS:</w:t>
      </w:r>
      <w:r w:rsidRPr="001F2219">
        <w:rPr>
          <w:rFonts w:ascii="Times New Roman" w:eastAsia="Calibri" w:hAnsi="Times New Roman" w:cs="Times New Roman"/>
          <w:sz w:val="20"/>
          <w:szCs w:val="20"/>
        </w:rPr>
        <w:t xml:space="preserve"> </w:t>
      </w:r>
      <w:r w:rsidRPr="0050793D">
        <w:rPr>
          <w:rFonts w:ascii="Times New Roman" w:eastAsia="Calibri" w:hAnsi="Times New Roman" w:cs="Times New Roman"/>
          <w:sz w:val="24"/>
          <w:szCs w:val="24"/>
          <w:lang w:bidi="ar-EG"/>
        </w:rPr>
        <w:t>lateral mass</w:t>
      </w:r>
      <w:r>
        <w:rPr>
          <w:rFonts w:ascii="Times New Roman" w:eastAsia="Calibri" w:hAnsi="Times New Roman" w:cs="Times New Roman"/>
          <w:sz w:val="24"/>
          <w:szCs w:val="24"/>
          <w:lang w:bidi="ar-EG"/>
        </w:rPr>
        <w:t xml:space="preserve"> fixation</w:t>
      </w:r>
      <w:r w:rsidR="005E7EF2">
        <w:rPr>
          <w:rFonts w:ascii="Times New Roman" w:eastAsia="Calibri" w:hAnsi="Times New Roman" w:cs="Times New Roman"/>
          <w:sz w:val="24"/>
          <w:szCs w:val="24"/>
          <w:lang w:bidi="ar-EG"/>
        </w:rPr>
        <w:t xml:space="preserve">, </w:t>
      </w:r>
      <w:proofErr w:type="spellStart"/>
      <w:r w:rsidR="005E7EF2">
        <w:rPr>
          <w:rFonts w:ascii="Times New Roman" w:eastAsia="Calibri" w:hAnsi="Times New Roman" w:cs="Times New Roman"/>
          <w:sz w:val="24"/>
          <w:szCs w:val="24"/>
          <w:lang w:bidi="ar-EG"/>
        </w:rPr>
        <w:t>Nurick</w:t>
      </w:r>
      <w:proofErr w:type="spellEnd"/>
      <w:r w:rsidR="005E7EF2">
        <w:rPr>
          <w:rFonts w:ascii="Times New Roman" w:eastAsia="Calibri" w:hAnsi="Times New Roman" w:cs="Times New Roman"/>
          <w:sz w:val="24"/>
          <w:szCs w:val="24"/>
          <w:lang w:bidi="ar-EG"/>
        </w:rPr>
        <w:t xml:space="preserve"> </w:t>
      </w:r>
      <w:r w:rsidR="00CA14AC">
        <w:rPr>
          <w:rFonts w:ascii="Times New Roman" w:eastAsia="Calibri" w:hAnsi="Times New Roman" w:cs="Times New Roman"/>
          <w:sz w:val="24"/>
          <w:szCs w:val="24"/>
          <w:lang w:bidi="ar-EG"/>
        </w:rPr>
        <w:t>score, cervical</w:t>
      </w:r>
      <w:r>
        <w:rPr>
          <w:rFonts w:ascii="Times New Roman" w:eastAsia="Calibri" w:hAnsi="Times New Roman" w:cs="Times New Roman"/>
          <w:sz w:val="24"/>
          <w:szCs w:val="24"/>
          <w:lang w:bidi="ar-EG"/>
        </w:rPr>
        <w:t xml:space="preserve"> </w:t>
      </w:r>
      <w:proofErr w:type="spellStart"/>
      <w:r>
        <w:rPr>
          <w:rFonts w:ascii="Times New Roman" w:eastAsia="Calibri" w:hAnsi="Times New Roman" w:cs="Times New Roman"/>
          <w:sz w:val="24"/>
          <w:szCs w:val="24"/>
          <w:lang w:bidi="ar-EG"/>
        </w:rPr>
        <w:t>spodylotic</w:t>
      </w:r>
      <w:proofErr w:type="spellEnd"/>
      <w:r>
        <w:rPr>
          <w:rFonts w:ascii="Times New Roman" w:eastAsia="Calibri" w:hAnsi="Times New Roman" w:cs="Times New Roman"/>
          <w:sz w:val="24"/>
          <w:szCs w:val="24"/>
          <w:lang w:bidi="ar-EG"/>
        </w:rPr>
        <w:t xml:space="preserve"> myelopathy</w:t>
      </w:r>
    </w:p>
    <w:p w14:paraId="39AE7FDB" w14:textId="77777777" w:rsidR="00A83C6B" w:rsidRPr="00811937" w:rsidRDefault="00A83C6B" w:rsidP="00A83C6B">
      <w:pPr>
        <w:tabs>
          <w:tab w:val="left" w:pos="1440"/>
        </w:tabs>
        <w:ind w:right="360"/>
        <w:rPr>
          <w:rFonts w:ascii="Times New Roman" w:eastAsia="Calibri" w:hAnsi="Times New Roman" w:cs="Times New Roman"/>
          <w:sz w:val="24"/>
          <w:szCs w:val="24"/>
          <w:lang w:bidi="ar-EG"/>
        </w:rPr>
      </w:pPr>
      <w:r w:rsidRPr="00811937">
        <w:rPr>
          <w:rFonts w:ascii="Times New Roman" w:eastAsia="Calibri" w:hAnsi="Times New Roman" w:cs="Times New Roman"/>
          <w:b/>
          <w:bCs/>
          <w:sz w:val="24"/>
          <w:szCs w:val="24"/>
          <w:lang w:bidi="ar-EG"/>
        </w:rPr>
        <w:t>Correspondence to</w:t>
      </w:r>
      <w:r>
        <w:rPr>
          <w:rFonts w:asciiTheme="majorBidi" w:hAnsiTheme="majorBidi" w:cstheme="majorBidi"/>
          <w:sz w:val="24"/>
          <w:szCs w:val="24"/>
        </w:rPr>
        <w:t xml:space="preserve"> </w:t>
      </w:r>
      <w:r w:rsidRPr="00811937">
        <w:rPr>
          <w:rFonts w:ascii="Times New Roman" w:eastAsia="Calibri" w:hAnsi="Times New Roman" w:cs="Times New Roman"/>
          <w:sz w:val="24"/>
          <w:szCs w:val="24"/>
          <w:lang w:bidi="ar-EG"/>
        </w:rPr>
        <w:t xml:space="preserve">Ashraf El </w:t>
      </w:r>
      <w:proofErr w:type="spellStart"/>
      <w:r w:rsidRPr="00811937">
        <w:rPr>
          <w:rFonts w:ascii="Times New Roman" w:eastAsia="Calibri" w:hAnsi="Times New Roman" w:cs="Times New Roman"/>
          <w:sz w:val="24"/>
          <w:szCs w:val="24"/>
          <w:lang w:bidi="ar-EG"/>
        </w:rPr>
        <w:t>Desouky</w:t>
      </w:r>
      <w:proofErr w:type="spellEnd"/>
      <w:r w:rsidRPr="00811937">
        <w:rPr>
          <w:rFonts w:ascii="Times New Roman" w:eastAsia="Calibri" w:hAnsi="Times New Roman" w:cs="Times New Roman"/>
          <w:sz w:val="24"/>
          <w:szCs w:val="24"/>
          <w:lang w:bidi="ar-EG"/>
        </w:rPr>
        <w:t xml:space="preserve">, Department of Neurosurgery, </w:t>
      </w:r>
      <w:proofErr w:type="spellStart"/>
      <w:r w:rsidRPr="00811937">
        <w:rPr>
          <w:rFonts w:ascii="Times New Roman" w:eastAsia="Calibri" w:hAnsi="Times New Roman" w:cs="Times New Roman"/>
          <w:sz w:val="24"/>
          <w:szCs w:val="24"/>
          <w:lang w:bidi="ar-EG"/>
        </w:rPr>
        <w:t>Benha</w:t>
      </w:r>
      <w:proofErr w:type="spellEnd"/>
      <w:r w:rsidRPr="00811937">
        <w:rPr>
          <w:rFonts w:ascii="Times New Roman" w:eastAsia="Calibri" w:hAnsi="Times New Roman" w:cs="Times New Roman"/>
          <w:sz w:val="24"/>
          <w:szCs w:val="24"/>
          <w:lang w:bidi="ar-EG"/>
        </w:rPr>
        <w:t xml:space="preserve"> University;                                                                          </w:t>
      </w:r>
    </w:p>
    <w:p w14:paraId="766BC75A" w14:textId="77777777" w:rsidR="00A83C6B" w:rsidRPr="00811937" w:rsidRDefault="00A83C6B" w:rsidP="00A83C6B">
      <w:pPr>
        <w:tabs>
          <w:tab w:val="left" w:pos="1440"/>
        </w:tabs>
        <w:ind w:right="360"/>
        <w:rPr>
          <w:rFonts w:ascii="Times New Roman" w:eastAsia="Calibri" w:hAnsi="Times New Roman" w:cs="Times New Roman"/>
          <w:sz w:val="24"/>
          <w:szCs w:val="24"/>
          <w:lang w:bidi="ar-EG"/>
        </w:rPr>
      </w:pPr>
      <w:r w:rsidRPr="00811937">
        <w:rPr>
          <w:rFonts w:ascii="Times New Roman" w:eastAsia="Calibri" w:hAnsi="Times New Roman" w:cs="Times New Roman"/>
          <w:sz w:val="24"/>
          <w:szCs w:val="24"/>
          <w:lang w:bidi="ar-EG"/>
        </w:rPr>
        <w:t xml:space="preserve">Email: ashrafeldesouky73@gmail.com                                    Egypt Tel.; 01112421973  </w:t>
      </w:r>
    </w:p>
    <w:p w14:paraId="718C8E3F" w14:textId="77777777" w:rsidR="00A83C6B" w:rsidRDefault="00A83C6B" w:rsidP="00CC0889">
      <w:pPr>
        <w:rPr>
          <w:rFonts w:ascii="Times New Roman" w:eastAsia="Calibri" w:hAnsi="Times New Roman" w:cs="Times New Roman"/>
          <w:sz w:val="24"/>
          <w:szCs w:val="24"/>
          <w:lang w:bidi="ar-EG"/>
        </w:rPr>
      </w:pPr>
    </w:p>
    <w:p w14:paraId="52B3AAD2" w14:textId="77777777" w:rsidR="00CC0889" w:rsidRPr="00CC0889" w:rsidRDefault="00CC0889" w:rsidP="00CC0889">
      <w:pPr>
        <w:rPr>
          <w:rFonts w:ascii="Times New Roman" w:eastAsia="Calibri" w:hAnsi="Times New Roman" w:cs="Times New Roman"/>
          <w:sz w:val="24"/>
          <w:szCs w:val="24"/>
          <w:lang w:bidi="ar-EG"/>
        </w:rPr>
      </w:pPr>
    </w:p>
    <w:p w14:paraId="34DCD5F8" w14:textId="202CAB2A" w:rsidR="00B54E55" w:rsidRPr="00F033E2" w:rsidRDefault="00B54E55" w:rsidP="00FC47D1">
      <w:pPr>
        <w:rPr>
          <w:rFonts w:ascii="Times New Roman" w:eastAsia="Calibri" w:hAnsi="Times New Roman" w:cs="Times New Roman"/>
          <w:b/>
          <w:bCs/>
          <w:sz w:val="24"/>
          <w:szCs w:val="24"/>
        </w:rPr>
      </w:pPr>
      <w:r w:rsidRPr="00F033E2">
        <w:rPr>
          <w:rFonts w:ascii="Times New Roman" w:eastAsia="Calibri" w:hAnsi="Times New Roman" w:cs="Times New Roman"/>
          <w:b/>
          <w:bCs/>
          <w:sz w:val="24"/>
          <w:szCs w:val="24"/>
        </w:rPr>
        <w:t>INTRODUCTION</w:t>
      </w:r>
    </w:p>
    <w:p w14:paraId="0ABC01F0" w14:textId="53436B33" w:rsidR="00B54E55" w:rsidRDefault="00B54E55" w:rsidP="000F3E04">
      <w:pPr>
        <w:rPr>
          <w:rFonts w:ascii="Times New Roman" w:eastAsia="Calibri" w:hAnsi="Times New Roman" w:cs="Times New Roman"/>
          <w:sz w:val="24"/>
          <w:szCs w:val="24"/>
        </w:rPr>
      </w:pPr>
      <w:r w:rsidRPr="00F033E2">
        <w:rPr>
          <w:rFonts w:ascii="Times New Roman" w:eastAsia="Calibri" w:hAnsi="Times New Roman" w:cs="Times New Roman"/>
          <w:sz w:val="24"/>
          <w:szCs w:val="24"/>
        </w:rPr>
        <w:t xml:space="preserve">Degenerative disease, trauma, neoplasms, and congenital anomalies are commonly seen in the cervical spine and the needed surgical decompression is obtained </w:t>
      </w:r>
      <w:r w:rsidRPr="0093582C">
        <w:rPr>
          <w:rFonts w:ascii="Times New Roman" w:eastAsia="Calibri" w:hAnsi="Times New Roman" w:cs="Times New Roman"/>
          <w:sz w:val="24"/>
          <w:szCs w:val="24"/>
        </w:rPr>
        <w:t>by cervical laminectomy and fixation obtained either anteriorly or posteriorly</w:t>
      </w:r>
      <w:r w:rsidRPr="00F033E2">
        <w:rPr>
          <w:rFonts w:ascii="Times New Roman" w:eastAsia="Calibri" w:hAnsi="Times New Roman" w:cs="Times New Roman"/>
          <w:sz w:val="24"/>
          <w:szCs w:val="24"/>
        </w:rPr>
        <w:t>.[1]</w:t>
      </w:r>
      <w:r w:rsidRPr="001F2219">
        <w:rPr>
          <w:rFonts w:ascii="Times New Roman" w:eastAsia="Calibri" w:hAnsi="Times New Roman" w:cs="Times New Roman"/>
          <w:sz w:val="28"/>
          <w:szCs w:val="28"/>
        </w:rPr>
        <w:t xml:space="preserve"> </w:t>
      </w:r>
      <w:r w:rsidRPr="00C95FCA">
        <w:rPr>
          <w:rFonts w:ascii="Times New Roman" w:eastAsia="Calibri" w:hAnsi="Times New Roman" w:cs="Times New Roman"/>
          <w:sz w:val="24"/>
          <w:szCs w:val="24"/>
        </w:rPr>
        <w:t xml:space="preserve">Iatrogenic cervical kyphosis is caused by treating a common pathology such as </w:t>
      </w:r>
      <w:proofErr w:type="spellStart"/>
      <w:r w:rsidRPr="00C95FCA">
        <w:rPr>
          <w:rFonts w:ascii="Times New Roman" w:eastAsia="Calibri" w:hAnsi="Times New Roman" w:cs="Times New Roman"/>
          <w:sz w:val="24"/>
          <w:szCs w:val="24"/>
        </w:rPr>
        <w:t>spondylotic</w:t>
      </w:r>
      <w:proofErr w:type="spellEnd"/>
      <w:r w:rsidRPr="00C95FCA">
        <w:rPr>
          <w:rFonts w:ascii="Times New Roman" w:eastAsia="Calibri" w:hAnsi="Times New Roman" w:cs="Times New Roman"/>
          <w:sz w:val="24"/>
          <w:szCs w:val="24"/>
        </w:rPr>
        <w:t xml:space="preserve"> myelopathy with posterior decompression alone changing the normal cervical alignment.[2]</w:t>
      </w:r>
      <w:r>
        <w:rPr>
          <w:rFonts w:ascii="Times New Roman" w:eastAsia="Calibri" w:hAnsi="Times New Roman" w:cs="Times New Roman"/>
          <w:sz w:val="28"/>
          <w:szCs w:val="28"/>
        </w:rPr>
        <w:t xml:space="preserve"> </w:t>
      </w:r>
      <w:r w:rsidRPr="00C95FCA">
        <w:rPr>
          <w:rFonts w:ascii="Times New Roman" w:eastAsia="Calibri" w:hAnsi="Times New Roman" w:cs="Times New Roman"/>
          <w:sz w:val="24"/>
          <w:szCs w:val="24"/>
        </w:rPr>
        <w:t>Anterior cervical decompression and fusion is the standard procedure used for treating many patients with such cervical pathologies. However, these procedures are associated with complications such as pseudarthrosis, and neurological complications. [3,4] Roy-Camille introduced lateral mass fixation in 1979, since when this has been widely used after posterior cervical decompression to fixate cervical spine.[5]</w:t>
      </w:r>
    </w:p>
    <w:p w14:paraId="17E38CB1" w14:textId="14F5B968" w:rsidR="00281C6C" w:rsidRDefault="00B54E55" w:rsidP="008B610E">
      <w:pPr>
        <w:rPr>
          <w:rFonts w:ascii="Times New Roman" w:eastAsia="Calibri" w:hAnsi="Times New Roman" w:cs="Times New Roman"/>
          <w:sz w:val="24"/>
          <w:szCs w:val="24"/>
        </w:rPr>
      </w:pPr>
      <w:bookmarkStart w:id="3" w:name="_Hlk68907908"/>
      <w:r w:rsidRPr="000F3E04">
        <w:rPr>
          <w:rFonts w:ascii="Times New Roman" w:eastAsia="Calibri" w:hAnsi="Times New Roman" w:cs="Times New Roman"/>
          <w:sz w:val="24"/>
          <w:szCs w:val="24"/>
        </w:rPr>
        <w:lastRenderedPageBreak/>
        <w:t xml:space="preserve">We aimed in this study to evaluate the safety and the clinical outcome when using lateral mass screw fixation in sub-axial cervical spine </w:t>
      </w:r>
      <w:r w:rsidR="006C3CDF">
        <w:rPr>
          <w:rFonts w:ascii="Times New Roman" w:eastAsia="Calibri" w:hAnsi="Times New Roman" w:cs="Times New Roman"/>
          <w:sz w:val="24"/>
          <w:szCs w:val="24"/>
        </w:rPr>
        <w:t>combined with</w:t>
      </w:r>
      <w:r w:rsidRPr="000F3E04">
        <w:rPr>
          <w:rFonts w:ascii="Times New Roman" w:eastAsia="Calibri" w:hAnsi="Times New Roman" w:cs="Times New Roman"/>
          <w:sz w:val="24"/>
          <w:szCs w:val="24"/>
        </w:rPr>
        <w:t xml:space="preserve"> cervical decompression laminectomy in patients with multi-level cervical </w:t>
      </w:r>
      <w:proofErr w:type="spellStart"/>
      <w:r w:rsidRPr="000F3E04">
        <w:rPr>
          <w:rFonts w:ascii="Times New Roman" w:eastAsia="Calibri" w:hAnsi="Times New Roman" w:cs="Times New Roman"/>
          <w:sz w:val="24"/>
          <w:szCs w:val="24"/>
        </w:rPr>
        <w:t>spondylotic</w:t>
      </w:r>
      <w:proofErr w:type="spellEnd"/>
      <w:r w:rsidRPr="000F3E04">
        <w:rPr>
          <w:rFonts w:ascii="Times New Roman" w:eastAsia="Calibri" w:hAnsi="Times New Roman" w:cs="Times New Roman"/>
          <w:sz w:val="24"/>
          <w:szCs w:val="24"/>
        </w:rPr>
        <w:t xml:space="preserve"> myelopathy</w:t>
      </w:r>
      <w:r w:rsidR="000F3E04" w:rsidRPr="000F3E04">
        <w:rPr>
          <w:rFonts w:ascii="Times New Roman" w:eastAsia="Calibri" w:hAnsi="Times New Roman" w:cs="Times New Roman"/>
          <w:sz w:val="24"/>
          <w:szCs w:val="24"/>
        </w:rPr>
        <w:t>.</w:t>
      </w:r>
      <w:r w:rsidRPr="000F3E04">
        <w:rPr>
          <w:rFonts w:ascii="Times New Roman" w:eastAsia="Calibri" w:hAnsi="Times New Roman" w:cs="Times New Roman"/>
          <w:sz w:val="24"/>
          <w:szCs w:val="24"/>
        </w:rPr>
        <w:t xml:space="preserve"> </w:t>
      </w:r>
    </w:p>
    <w:bookmarkEnd w:id="3"/>
    <w:p w14:paraId="7AF224BD" w14:textId="77777777" w:rsidR="00CC0889" w:rsidRDefault="00CC0889" w:rsidP="00CB5220">
      <w:pPr>
        <w:rPr>
          <w:rFonts w:ascii="Times New Roman" w:eastAsia="Calibri" w:hAnsi="Times New Roman" w:cs="Times New Roman"/>
          <w:b/>
          <w:bCs/>
          <w:sz w:val="24"/>
          <w:szCs w:val="24"/>
        </w:rPr>
      </w:pPr>
    </w:p>
    <w:p w14:paraId="43F7FF11" w14:textId="77777777" w:rsidR="00CC0889" w:rsidRDefault="00CC0889" w:rsidP="00CB5220">
      <w:pPr>
        <w:rPr>
          <w:rFonts w:ascii="Times New Roman" w:eastAsia="Calibri" w:hAnsi="Times New Roman" w:cs="Times New Roman"/>
          <w:b/>
          <w:bCs/>
          <w:sz w:val="24"/>
          <w:szCs w:val="24"/>
        </w:rPr>
      </w:pPr>
    </w:p>
    <w:p w14:paraId="50EA5F01" w14:textId="36786644" w:rsidR="00CB5220" w:rsidRPr="00CB5220" w:rsidRDefault="00CB5220" w:rsidP="00CB5220">
      <w:pPr>
        <w:rPr>
          <w:rFonts w:ascii="Times New Roman" w:eastAsia="Calibri" w:hAnsi="Times New Roman" w:cs="Times New Roman"/>
          <w:b/>
          <w:bCs/>
          <w:sz w:val="24"/>
          <w:szCs w:val="24"/>
        </w:rPr>
      </w:pPr>
      <w:r w:rsidRPr="00CB5220">
        <w:rPr>
          <w:rFonts w:ascii="Times New Roman" w:eastAsia="Calibri" w:hAnsi="Times New Roman" w:cs="Times New Roman"/>
          <w:b/>
          <w:bCs/>
          <w:sz w:val="24"/>
          <w:szCs w:val="24"/>
        </w:rPr>
        <w:t>METHODS</w:t>
      </w:r>
    </w:p>
    <w:p w14:paraId="60758519" w14:textId="77777777" w:rsidR="008A5FC6" w:rsidRDefault="00CB5220" w:rsidP="008A5FC6">
      <w:pPr>
        <w:rPr>
          <w:rFonts w:ascii="Times New Roman" w:eastAsia="Calibri" w:hAnsi="Times New Roman" w:cs="Times New Roman"/>
          <w:color w:val="002060"/>
          <w:sz w:val="24"/>
          <w:szCs w:val="24"/>
        </w:rPr>
      </w:pPr>
      <w:bookmarkStart w:id="4" w:name="_Hlk68908747"/>
      <w:r w:rsidRPr="00CB5220">
        <w:rPr>
          <w:rFonts w:ascii="Times New Roman" w:eastAsia="Calibri" w:hAnsi="Times New Roman" w:cs="Times New Roman"/>
          <w:sz w:val="24"/>
          <w:szCs w:val="24"/>
        </w:rPr>
        <w:t xml:space="preserve">This is a prospective clinical study, conducted at </w:t>
      </w:r>
      <w:proofErr w:type="spellStart"/>
      <w:r w:rsidRPr="00CB5220">
        <w:rPr>
          <w:rFonts w:ascii="Times New Roman" w:eastAsia="Calibri" w:hAnsi="Times New Roman" w:cs="Times New Roman"/>
          <w:sz w:val="24"/>
          <w:szCs w:val="24"/>
        </w:rPr>
        <w:t>Benha</w:t>
      </w:r>
      <w:proofErr w:type="spellEnd"/>
      <w:r w:rsidRPr="00CB5220">
        <w:rPr>
          <w:rFonts w:ascii="Times New Roman" w:eastAsia="Calibri" w:hAnsi="Times New Roman" w:cs="Times New Roman"/>
          <w:sz w:val="24"/>
          <w:szCs w:val="24"/>
        </w:rPr>
        <w:t xml:space="preserve"> University Hospital from the1st of January 2015 to the end of December 2019, where selected patients operated on for multi-level cervical </w:t>
      </w:r>
      <w:proofErr w:type="spellStart"/>
      <w:r w:rsidRPr="00CB5220">
        <w:rPr>
          <w:rFonts w:ascii="Times New Roman" w:eastAsia="Calibri" w:hAnsi="Times New Roman" w:cs="Times New Roman"/>
          <w:sz w:val="24"/>
          <w:szCs w:val="24"/>
        </w:rPr>
        <w:t>spondylotic</w:t>
      </w:r>
      <w:proofErr w:type="spellEnd"/>
      <w:r w:rsidRPr="00CB5220">
        <w:rPr>
          <w:rFonts w:ascii="Times New Roman" w:eastAsia="Calibri" w:hAnsi="Times New Roman" w:cs="Times New Roman"/>
          <w:sz w:val="24"/>
          <w:szCs w:val="24"/>
        </w:rPr>
        <w:t xml:space="preserve"> myelopathy (CSM) from C3-C7 using decompression laminectomy and lateral mass screw fixation where 3 or more levels were fixated with 6 months follow up.</w:t>
      </w:r>
      <w:r w:rsidRPr="00CB5220">
        <w:rPr>
          <w:rFonts w:ascii="Times New Roman" w:eastAsia="Calibri" w:hAnsi="Times New Roman" w:cs="Times New Roman"/>
          <w:color w:val="FF0000"/>
          <w:sz w:val="28"/>
          <w:szCs w:val="28"/>
        </w:rPr>
        <w:t xml:space="preserve"> </w:t>
      </w:r>
      <w:r w:rsidRPr="00CB5220">
        <w:rPr>
          <w:rFonts w:ascii="Times New Roman" w:eastAsia="Calibri" w:hAnsi="Times New Roman" w:cs="Times New Roman"/>
          <w:sz w:val="24"/>
          <w:szCs w:val="24"/>
        </w:rPr>
        <w:t xml:space="preserve">The included patients </w:t>
      </w:r>
      <w:bookmarkStart w:id="5" w:name="_Hlk68212984"/>
      <w:r w:rsidRPr="00CB5220">
        <w:rPr>
          <w:rFonts w:ascii="Times New Roman" w:eastAsia="Calibri" w:hAnsi="Times New Roman" w:cs="Times New Roman"/>
          <w:sz w:val="24"/>
          <w:szCs w:val="24"/>
        </w:rPr>
        <w:t xml:space="preserve">showed either preoperative cervical instability evident on preoperative dynamic X-ray (flexion and extension views) or straight or kyphotic cervical curve on lateral standing X-ray as those patients known to be at high risk of post laminectomy kyphosis. </w:t>
      </w:r>
      <w:bookmarkEnd w:id="5"/>
      <w:r w:rsidRPr="00CB5220">
        <w:rPr>
          <w:rFonts w:ascii="Times New Roman" w:eastAsia="Calibri" w:hAnsi="Times New Roman" w:cs="Times New Roman"/>
          <w:sz w:val="24"/>
          <w:szCs w:val="24"/>
        </w:rPr>
        <w:t>For those patients, we did pre-operative general examination, and full neurological examination.</w:t>
      </w:r>
      <w:r w:rsidRPr="00CB5220">
        <w:rPr>
          <w:rFonts w:ascii="Times New Roman" w:eastAsia="Calibri" w:hAnsi="Times New Roman" w:cs="Times New Roman"/>
          <w:color w:val="002060"/>
          <w:sz w:val="24"/>
          <w:szCs w:val="24"/>
        </w:rPr>
        <w:t xml:space="preserve"> </w:t>
      </w:r>
    </w:p>
    <w:p w14:paraId="50BB339E" w14:textId="40218198" w:rsidR="00CB5220" w:rsidRPr="00CB5220" w:rsidRDefault="00CB5220" w:rsidP="008A5FC6">
      <w:pPr>
        <w:rPr>
          <w:rFonts w:ascii="Times New Roman" w:eastAsia="Calibri" w:hAnsi="Times New Roman" w:cs="Times New Roman"/>
          <w:sz w:val="24"/>
          <w:szCs w:val="24"/>
        </w:rPr>
      </w:pPr>
      <w:r w:rsidRPr="00CB5220">
        <w:rPr>
          <w:rFonts w:ascii="Times New Roman" w:eastAsia="Calibri" w:hAnsi="Times New Roman" w:cs="Times New Roman"/>
          <w:sz w:val="24"/>
          <w:szCs w:val="24"/>
        </w:rPr>
        <w:t xml:space="preserve">For radiological evaluation, preoperative cervical spine imaging including plain x-ray (Antero-posterior, lateral, </w:t>
      </w:r>
      <w:bookmarkStart w:id="6" w:name="_Hlk68696833"/>
      <w:r w:rsidRPr="00CB5220">
        <w:rPr>
          <w:rFonts w:ascii="Times New Roman" w:eastAsia="Calibri" w:hAnsi="Times New Roman" w:cs="Times New Roman"/>
          <w:sz w:val="24"/>
          <w:szCs w:val="24"/>
        </w:rPr>
        <w:t>maximum</w:t>
      </w:r>
      <w:bookmarkEnd w:id="6"/>
      <w:r w:rsidRPr="00CB5220">
        <w:rPr>
          <w:rFonts w:ascii="Times New Roman" w:eastAsia="Calibri" w:hAnsi="Times New Roman" w:cs="Times New Roman"/>
          <w:sz w:val="24"/>
          <w:szCs w:val="24"/>
        </w:rPr>
        <w:t xml:space="preserve"> flexion and extension), CT scan and MRI to show radiological evident of cervical cord compression</w:t>
      </w:r>
      <w:r w:rsidR="008A5FC6" w:rsidRPr="008A5FC6">
        <w:rPr>
          <w:rFonts w:ascii="Times New Roman" w:eastAsia="Calibri" w:hAnsi="Times New Roman" w:cs="Times New Roman"/>
          <w:sz w:val="24"/>
          <w:szCs w:val="24"/>
        </w:rPr>
        <w:t xml:space="preserve"> at 3 or more levels</w:t>
      </w:r>
      <w:r w:rsidRPr="00CB5220">
        <w:rPr>
          <w:rFonts w:ascii="Times New Roman" w:eastAsia="Calibri" w:hAnsi="Times New Roman" w:cs="Times New Roman"/>
          <w:sz w:val="24"/>
          <w:szCs w:val="24"/>
        </w:rPr>
        <w:t xml:space="preserve"> and postoperative radiographs (Antero-posterior, lateral and </w:t>
      </w:r>
      <w:r w:rsidR="00D619C1" w:rsidRPr="00CB5220">
        <w:rPr>
          <w:rFonts w:ascii="Times New Roman" w:eastAsia="Calibri" w:hAnsi="Times New Roman" w:cs="Times New Roman"/>
          <w:sz w:val="24"/>
          <w:szCs w:val="24"/>
        </w:rPr>
        <w:t>maximum</w:t>
      </w:r>
      <w:r w:rsidR="00D619C1" w:rsidRPr="008A5FC6">
        <w:rPr>
          <w:rFonts w:ascii="Times New Roman" w:eastAsia="Calibri" w:hAnsi="Times New Roman" w:cs="Times New Roman"/>
          <w:sz w:val="24"/>
          <w:szCs w:val="24"/>
        </w:rPr>
        <w:t xml:space="preserve"> </w:t>
      </w:r>
      <w:r w:rsidRPr="00CB5220">
        <w:rPr>
          <w:rFonts w:ascii="Times New Roman" w:eastAsia="Calibri" w:hAnsi="Times New Roman" w:cs="Times New Roman"/>
          <w:sz w:val="24"/>
          <w:szCs w:val="24"/>
        </w:rPr>
        <w:t xml:space="preserve">flexion and extension) were obtained at 1, 3 and 6 months after surgery to  check the presence of </w:t>
      </w:r>
      <w:r w:rsidR="008A5FC6" w:rsidRPr="00CB5220">
        <w:rPr>
          <w:rFonts w:ascii="Times New Roman" w:eastAsia="Calibri" w:hAnsi="Times New Roman" w:cs="Times New Roman"/>
          <w:sz w:val="24"/>
          <w:szCs w:val="24"/>
        </w:rPr>
        <w:t>hardware failure</w:t>
      </w:r>
      <w:r w:rsidR="008A5FC6" w:rsidRPr="008A5FC6">
        <w:rPr>
          <w:rFonts w:ascii="Times New Roman" w:eastAsia="Calibri" w:hAnsi="Times New Roman" w:cs="Times New Roman"/>
          <w:sz w:val="24"/>
          <w:szCs w:val="24"/>
        </w:rPr>
        <w:t xml:space="preserve"> (</w:t>
      </w:r>
      <w:r w:rsidRPr="00CB5220">
        <w:rPr>
          <w:rFonts w:ascii="Times New Roman" w:eastAsia="Calibri" w:hAnsi="Times New Roman" w:cs="Times New Roman"/>
          <w:sz w:val="24"/>
          <w:szCs w:val="24"/>
        </w:rPr>
        <w:t>screw loosening or breakage</w:t>
      </w:r>
      <w:r w:rsidR="008A5FC6" w:rsidRPr="008A5FC6">
        <w:rPr>
          <w:rFonts w:ascii="Times New Roman" w:eastAsia="Calibri" w:hAnsi="Times New Roman" w:cs="Times New Roman"/>
          <w:sz w:val="24"/>
          <w:szCs w:val="24"/>
        </w:rPr>
        <w:t>)</w:t>
      </w:r>
      <w:r w:rsidRPr="00CB5220">
        <w:rPr>
          <w:rFonts w:ascii="Times New Roman" w:eastAsia="Calibri" w:hAnsi="Times New Roman" w:cs="Times New Roman"/>
          <w:sz w:val="24"/>
          <w:szCs w:val="24"/>
        </w:rPr>
        <w:t xml:space="preserve"> and </w:t>
      </w:r>
      <w:r w:rsidR="008A5FC6" w:rsidRPr="008A5FC6">
        <w:rPr>
          <w:rFonts w:ascii="Times New Roman" w:eastAsia="Calibri" w:hAnsi="Times New Roman" w:cs="Times New Roman"/>
          <w:sz w:val="24"/>
          <w:szCs w:val="24"/>
        </w:rPr>
        <w:t>also to evaluate</w:t>
      </w:r>
      <w:r w:rsidRPr="00CB5220">
        <w:rPr>
          <w:rFonts w:ascii="Times New Roman" w:eastAsia="Calibri" w:hAnsi="Times New Roman" w:cs="Times New Roman"/>
          <w:sz w:val="24"/>
          <w:szCs w:val="24"/>
        </w:rPr>
        <w:t xml:space="preserve">  the stability and bon</w:t>
      </w:r>
      <w:r w:rsidR="008A5FC6" w:rsidRPr="008A5FC6">
        <w:rPr>
          <w:rFonts w:ascii="Times New Roman" w:eastAsia="Calibri" w:hAnsi="Times New Roman" w:cs="Times New Roman"/>
          <w:sz w:val="24"/>
          <w:szCs w:val="24"/>
        </w:rPr>
        <w:t>e</w:t>
      </w:r>
      <w:r w:rsidRPr="00CB5220">
        <w:rPr>
          <w:rFonts w:ascii="Times New Roman" w:eastAsia="Calibri" w:hAnsi="Times New Roman" w:cs="Times New Roman"/>
          <w:sz w:val="24"/>
          <w:szCs w:val="24"/>
        </w:rPr>
        <w:t xml:space="preserve"> fusion at end of follow up. CT scan with bone window was done within </w:t>
      </w:r>
      <w:r w:rsidR="00D619C1" w:rsidRPr="008A5FC6">
        <w:rPr>
          <w:rFonts w:ascii="Times New Roman" w:eastAsia="Calibri" w:hAnsi="Times New Roman" w:cs="Times New Roman"/>
          <w:sz w:val="24"/>
          <w:szCs w:val="24"/>
        </w:rPr>
        <w:t>a week after</w:t>
      </w:r>
      <w:r w:rsidRPr="00CB5220">
        <w:rPr>
          <w:rFonts w:ascii="Times New Roman" w:eastAsia="Calibri" w:hAnsi="Times New Roman" w:cs="Times New Roman"/>
          <w:sz w:val="24"/>
          <w:szCs w:val="24"/>
        </w:rPr>
        <w:t xml:space="preserve"> surgery to evaluate the screw trajectory and tip position. </w:t>
      </w:r>
    </w:p>
    <w:p w14:paraId="04C41094" w14:textId="2C088F58" w:rsidR="00727B51" w:rsidRDefault="00CB5220" w:rsidP="000B3BEB">
      <w:pPr>
        <w:rPr>
          <w:rFonts w:ascii="Times New Roman" w:eastAsia="Calibri" w:hAnsi="Times New Roman" w:cs="Times New Roman"/>
          <w:sz w:val="24"/>
          <w:szCs w:val="24"/>
        </w:rPr>
      </w:pPr>
      <w:r w:rsidRPr="00BB509E">
        <w:rPr>
          <w:rFonts w:ascii="Times New Roman" w:eastAsia="Calibri" w:hAnsi="Times New Roman" w:cs="Times New Roman"/>
          <w:sz w:val="24"/>
          <w:szCs w:val="24"/>
        </w:rPr>
        <w:t xml:space="preserve">In order to evaluate the clinical outcome, the myelopathy severity was evaluated preoperative, 3-months and 6-months postoperative using the </w:t>
      </w:r>
      <w:proofErr w:type="spellStart"/>
      <w:r w:rsidRPr="00BB509E">
        <w:rPr>
          <w:rFonts w:ascii="Times New Roman" w:eastAsia="Calibri" w:hAnsi="Times New Roman" w:cs="Times New Roman"/>
          <w:sz w:val="24"/>
          <w:szCs w:val="24"/>
        </w:rPr>
        <w:t>Nurick</w:t>
      </w:r>
      <w:proofErr w:type="spellEnd"/>
      <w:r w:rsidRPr="00BB509E">
        <w:rPr>
          <w:rFonts w:ascii="Times New Roman" w:eastAsia="Calibri" w:hAnsi="Times New Roman" w:cs="Times New Roman"/>
          <w:sz w:val="24"/>
          <w:szCs w:val="24"/>
        </w:rPr>
        <w:t xml:space="preserve"> myelopathy Scoring System which has 6 grades from 0 to 5, a higher </w:t>
      </w:r>
      <w:proofErr w:type="spellStart"/>
      <w:r w:rsidRPr="00BB509E">
        <w:rPr>
          <w:rFonts w:ascii="Times New Roman" w:eastAsia="Calibri" w:hAnsi="Times New Roman" w:cs="Times New Roman"/>
          <w:sz w:val="24"/>
          <w:szCs w:val="24"/>
        </w:rPr>
        <w:t>Nurick</w:t>
      </w:r>
      <w:proofErr w:type="spellEnd"/>
      <w:r w:rsidRPr="00BB509E">
        <w:rPr>
          <w:rFonts w:ascii="Times New Roman" w:eastAsia="Calibri" w:hAnsi="Times New Roman" w:cs="Times New Roman"/>
          <w:sz w:val="24"/>
          <w:szCs w:val="24"/>
        </w:rPr>
        <w:t> score corresponds with more severe myelopathy. [</w:t>
      </w:r>
      <w:bookmarkStart w:id="7" w:name="_Hlk68014521"/>
      <w:r w:rsidRPr="00BB509E">
        <w:rPr>
          <w:rFonts w:ascii="Times New Roman" w:eastAsia="Calibri" w:hAnsi="Times New Roman" w:cs="Times New Roman"/>
          <w:sz w:val="24"/>
          <w:szCs w:val="24"/>
        </w:rPr>
        <w:t>6] (see table;1)</w:t>
      </w:r>
      <w:bookmarkEnd w:id="7"/>
      <w:r w:rsidRPr="00BB509E">
        <w:rPr>
          <w:rFonts w:ascii="Times New Roman" w:eastAsia="Calibri" w:hAnsi="Times New Roman" w:cs="Times New Roman"/>
          <w:sz w:val="24"/>
          <w:szCs w:val="24"/>
        </w:rPr>
        <w:t xml:space="preserve"> Functional status was evaluated by the Neck Disability Index (NDI) [7] (see table;2), which is designed to measure neck-specific disability and this questionnaire has 10 items concerning pain and activities of daily living including personal care, lifting, reading, headaches, concentration, work status, driving, sleeping and recreation. Patients were asked to rate each item on a scaling system ranging between “0” and “5”, where “0” corresponds to no effect and “5” corresponds to complete disability. The sum of responses to all items formed the total raw score. Percentage score was then calculated by dividing the raw score by the total possible score (if all ten items were completed, the total possible score=50; if one section is missing or not applicable the total possible score=45) and multiplied by 100. [7] NDI scores were recorded preoperative, 3-months, and 6-</w:t>
      </w:r>
      <w:r w:rsidR="008A5FC6" w:rsidRPr="00BB509E">
        <w:rPr>
          <w:rFonts w:ascii="Times New Roman" w:eastAsia="Calibri" w:hAnsi="Times New Roman" w:cs="Times New Roman"/>
          <w:sz w:val="24"/>
          <w:szCs w:val="24"/>
        </w:rPr>
        <w:t>months postoperative</w:t>
      </w:r>
      <w:r w:rsidR="000B3BEB">
        <w:rPr>
          <w:rFonts w:ascii="Times New Roman" w:eastAsia="Calibri" w:hAnsi="Times New Roman" w:cs="Times New Roman"/>
          <w:sz w:val="24"/>
          <w:szCs w:val="24"/>
        </w:rPr>
        <w:t>.</w:t>
      </w:r>
    </w:p>
    <w:p w14:paraId="5B5D85A2" w14:textId="77777777" w:rsidR="00C30A92" w:rsidRDefault="00C30A92" w:rsidP="00C30A92">
      <w:pPr>
        <w:shd w:val="clear" w:color="auto" w:fill="FFFFFF"/>
        <w:rPr>
          <w:rFonts w:ascii="Times New Roman" w:eastAsia="Calibri" w:hAnsi="Times New Roman" w:cs="Times New Roman"/>
          <w:sz w:val="24"/>
          <w:szCs w:val="24"/>
        </w:rPr>
      </w:pPr>
      <w:r w:rsidRPr="00530850">
        <w:rPr>
          <w:rFonts w:ascii="Times New Roman" w:eastAsia="Calibri" w:hAnsi="Times New Roman" w:cs="Times New Roman"/>
          <w:sz w:val="24"/>
          <w:szCs w:val="24"/>
        </w:rPr>
        <w:t>Exclusionary criteria from this study included; cervical spine neoplasms, spinal traumatic fracture, cervical infection, patients underwent previous ACDF and patients with radiculomyelopathy.</w:t>
      </w:r>
    </w:p>
    <w:p w14:paraId="1265A78E" w14:textId="77777777" w:rsidR="00530850" w:rsidRDefault="00530850" w:rsidP="00A547A8">
      <w:pPr>
        <w:rPr>
          <w:rFonts w:ascii="Times New Roman" w:eastAsia="Calibri" w:hAnsi="Times New Roman" w:cs="Times New Roman"/>
          <w:sz w:val="24"/>
          <w:szCs w:val="24"/>
        </w:rPr>
      </w:pPr>
    </w:p>
    <w:bookmarkEnd w:id="4"/>
    <w:p w14:paraId="116DA281" w14:textId="4F73392F" w:rsidR="000B3BEB" w:rsidRPr="000B3BEB" w:rsidRDefault="000B3BEB" w:rsidP="00A547A8">
      <w:pPr>
        <w:rPr>
          <w:rFonts w:ascii="Times New Roman" w:eastAsia="Calibri" w:hAnsi="Times New Roman" w:cs="Times New Roman"/>
          <w:sz w:val="20"/>
          <w:szCs w:val="20"/>
        </w:rPr>
      </w:pPr>
      <w:r w:rsidRPr="000B3BEB">
        <w:rPr>
          <w:rFonts w:ascii="Times New Roman" w:eastAsia="Calibri" w:hAnsi="Times New Roman" w:cs="Times New Roman"/>
          <w:sz w:val="20"/>
          <w:szCs w:val="20"/>
        </w:rPr>
        <w:t xml:space="preserve">Table 1: </w:t>
      </w:r>
      <w:r w:rsidR="00A547A8" w:rsidRPr="00A547A8">
        <w:rPr>
          <w:rFonts w:ascii="Times New Roman" w:eastAsia="Calibri" w:hAnsi="Times New Roman" w:cs="Times New Roman"/>
          <w:sz w:val="20"/>
          <w:szCs w:val="20"/>
        </w:rPr>
        <w:t xml:space="preserve">NURICK SCORING SYSTEM </w:t>
      </w:r>
      <w:bookmarkStart w:id="8" w:name="_Hlk68014286"/>
      <w:r w:rsidRPr="000B3BEB">
        <w:rPr>
          <w:rFonts w:ascii="Times New Roman" w:eastAsia="Calibri" w:hAnsi="Times New Roman" w:cs="Times New Roman"/>
          <w:sz w:val="20"/>
          <w:szCs w:val="20"/>
        </w:rPr>
        <w:t>[6]</w:t>
      </w:r>
      <w:bookmarkEnd w:id="8"/>
    </w:p>
    <w:tbl>
      <w:tblPr>
        <w:tblStyle w:val="TableGrid"/>
        <w:tblW w:w="9878" w:type="dxa"/>
        <w:tblInd w:w="-185" w:type="dxa"/>
        <w:tblLook w:val="04A0" w:firstRow="1" w:lastRow="0" w:firstColumn="1" w:lastColumn="0" w:noHBand="0" w:noVBand="1"/>
      </w:tblPr>
      <w:tblGrid>
        <w:gridCol w:w="2397"/>
        <w:gridCol w:w="7481"/>
      </w:tblGrid>
      <w:tr w:rsidR="000B3BEB" w:rsidRPr="000B3BEB" w14:paraId="1BE8E239" w14:textId="77777777" w:rsidTr="00530850">
        <w:trPr>
          <w:trHeight w:val="230"/>
        </w:trPr>
        <w:tc>
          <w:tcPr>
            <w:tcW w:w="2397" w:type="dxa"/>
          </w:tcPr>
          <w:p w14:paraId="35FFED48"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Grade</w:t>
            </w:r>
          </w:p>
        </w:tc>
        <w:tc>
          <w:tcPr>
            <w:tcW w:w="7481" w:type="dxa"/>
          </w:tcPr>
          <w:p w14:paraId="363EA266"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Definition</w:t>
            </w:r>
          </w:p>
        </w:tc>
      </w:tr>
      <w:tr w:rsidR="000B3BEB" w:rsidRPr="000B3BEB" w14:paraId="7DEC8BE2" w14:textId="77777777" w:rsidTr="00530850">
        <w:trPr>
          <w:trHeight w:val="230"/>
        </w:trPr>
        <w:tc>
          <w:tcPr>
            <w:tcW w:w="2397" w:type="dxa"/>
          </w:tcPr>
          <w:p w14:paraId="503B5CE7"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0</w:t>
            </w:r>
          </w:p>
        </w:tc>
        <w:tc>
          <w:tcPr>
            <w:tcW w:w="7481" w:type="dxa"/>
          </w:tcPr>
          <w:p w14:paraId="1067EC9A" w14:textId="77777777" w:rsidR="000B3BEB" w:rsidRPr="000B3BEB" w:rsidRDefault="000B3BEB"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Symptoms and signs of root involvement without spinal cord compression</w:t>
            </w:r>
          </w:p>
        </w:tc>
      </w:tr>
      <w:tr w:rsidR="000B3BEB" w:rsidRPr="000B3BEB" w14:paraId="692E7391" w14:textId="77777777" w:rsidTr="00530850">
        <w:trPr>
          <w:trHeight w:val="230"/>
        </w:trPr>
        <w:tc>
          <w:tcPr>
            <w:tcW w:w="2397" w:type="dxa"/>
          </w:tcPr>
          <w:p w14:paraId="76BF694A"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1</w:t>
            </w:r>
          </w:p>
        </w:tc>
        <w:tc>
          <w:tcPr>
            <w:tcW w:w="7481" w:type="dxa"/>
          </w:tcPr>
          <w:p w14:paraId="28373664" w14:textId="77777777" w:rsidR="000B3BEB" w:rsidRPr="000B3BEB" w:rsidRDefault="000B3BEB"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Signs of spinal cord compression without difficulty in walking</w:t>
            </w:r>
          </w:p>
        </w:tc>
      </w:tr>
      <w:tr w:rsidR="000B3BEB" w:rsidRPr="000B3BEB" w14:paraId="57E596D1" w14:textId="77777777" w:rsidTr="00530850">
        <w:trPr>
          <w:trHeight w:val="230"/>
        </w:trPr>
        <w:tc>
          <w:tcPr>
            <w:tcW w:w="2397" w:type="dxa"/>
          </w:tcPr>
          <w:p w14:paraId="36146854"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2</w:t>
            </w:r>
          </w:p>
        </w:tc>
        <w:tc>
          <w:tcPr>
            <w:tcW w:w="7481" w:type="dxa"/>
          </w:tcPr>
          <w:p w14:paraId="47F33283" w14:textId="77777777" w:rsidR="000B3BEB" w:rsidRPr="000B3BEB" w:rsidRDefault="000B3BEB"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Slight difficulty in walking that does not prevent full time employment</w:t>
            </w:r>
          </w:p>
        </w:tc>
      </w:tr>
      <w:tr w:rsidR="000B3BEB" w:rsidRPr="000B3BEB" w14:paraId="75704F35" w14:textId="77777777" w:rsidTr="00530850">
        <w:trPr>
          <w:trHeight w:val="460"/>
        </w:trPr>
        <w:tc>
          <w:tcPr>
            <w:tcW w:w="2397" w:type="dxa"/>
          </w:tcPr>
          <w:p w14:paraId="1DD7B7DB"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3</w:t>
            </w:r>
          </w:p>
        </w:tc>
        <w:tc>
          <w:tcPr>
            <w:tcW w:w="7481" w:type="dxa"/>
          </w:tcPr>
          <w:p w14:paraId="77B4FD8F" w14:textId="77777777" w:rsidR="000B3BEB" w:rsidRPr="000B3BEB" w:rsidRDefault="000B3BEB"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difficulty in walking that prevents full time employment but requires no help with walking</w:t>
            </w:r>
          </w:p>
        </w:tc>
      </w:tr>
      <w:tr w:rsidR="000B3BEB" w:rsidRPr="000B3BEB" w14:paraId="1F4A7BB5" w14:textId="77777777" w:rsidTr="00530850">
        <w:trPr>
          <w:trHeight w:val="230"/>
        </w:trPr>
        <w:tc>
          <w:tcPr>
            <w:tcW w:w="2397" w:type="dxa"/>
          </w:tcPr>
          <w:p w14:paraId="709B929F"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4</w:t>
            </w:r>
          </w:p>
        </w:tc>
        <w:tc>
          <w:tcPr>
            <w:tcW w:w="7481" w:type="dxa"/>
          </w:tcPr>
          <w:p w14:paraId="1B54CD08" w14:textId="77777777" w:rsidR="000B3BEB" w:rsidRPr="000B3BEB" w:rsidRDefault="000B3BEB"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Ability to walk only with help</w:t>
            </w:r>
          </w:p>
        </w:tc>
      </w:tr>
      <w:tr w:rsidR="000B3BEB" w:rsidRPr="000B3BEB" w14:paraId="219A1529" w14:textId="77777777" w:rsidTr="00530850">
        <w:trPr>
          <w:trHeight w:val="230"/>
        </w:trPr>
        <w:tc>
          <w:tcPr>
            <w:tcW w:w="2397" w:type="dxa"/>
          </w:tcPr>
          <w:p w14:paraId="07789364" w14:textId="77777777" w:rsidR="000B3BEB" w:rsidRPr="000B3BEB" w:rsidRDefault="000B3BEB" w:rsidP="000B3BEB">
            <w:pPr>
              <w:jc w:val="center"/>
              <w:rPr>
                <w:rFonts w:ascii="Times New Roman" w:eastAsia="Calibri" w:hAnsi="Times New Roman" w:cs="Times New Roman"/>
                <w:sz w:val="20"/>
                <w:szCs w:val="20"/>
              </w:rPr>
            </w:pPr>
            <w:r w:rsidRPr="000B3BEB">
              <w:rPr>
                <w:rFonts w:ascii="Times New Roman" w:eastAsia="Calibri" w:hAnsi="Times New Roman" w:cs="Times New Roman"/>
                <w:sz w:val="20"/>
                <w:szCs w:val="20"/>
              </w:rPr>
              <w:t>5</w:t>
            </w:r>
          </w:p>
        </w:tc>
        <w:tc>
          <w:tcPr>
            <w:tcW w:w="7481" w:type="dxa"/>
          </w:tcPr>
          <w:p w14:paraId="37BB257E" w14:textId="70A536F9" w:rsidR="000B3BEB" w:rsidRPr="000B3BEB" w:rsidRDefault="009675A4" w:rsidP="000B3BEB">
            <w:pPr>
              <w:rPr>
                <w:rFonts w:ascii="Times New Roman" w:eastAsia="Calibri" w:hAnsi="Times New Roman" w:cs="Times New Roman"/>
                <w:sz w:val="20"/>
                <w:szCs w:val="20"/>
              </w:rPr>
            </w:pPr>
            <w:r w:rsidRPr="000B3BEB">
              <w:rPr>
                <w:rFonts w:ascii="Times New Roman" w:eastAsia="Calibri" w:hAnsi="Times New Roman" w:cs="Times New Roman"/>
                <w:sz w:val="20"/>
                <w:szCs w:val="20"/>
              </w:rPr>
              <w:t>Chair bound</w:t>
            </w:r>
            <w:r w:rsidR="000B3BEB" w:rsidRPr="000B3BEB">
              <w:rPr>
                <w:rFonts w:ascii="Times New Roman" w:eastAsia="Calibri" w:hAnsi="Times New Roman" w:cs="Times New Roman"/>
                <w:sz w:val="20"/>
                <w:szCs w:val="20"/>
              </w:rPr>
              <w:t xml:space="preserve"> or bedridden</w:t>
            </w:r>
          </w:p>
        </w:tc>
      </w:tr>
    </w:tbl>
    <w:p w14:paraId="2F2A9D30" w14:textId="77777777" w:rsidR="000B3BEB" w:rsidRPr="000B3BEB" w:rsidRDefault="000B3BEB" w:rsidP="000B3BEB">
      <w:pPr>
        <w:jc w:val="center"/>
        <w:rPr>
          <w:rFonts w:asciiTheme="majorBidi" w:eastAsia="Calibri" w:hAnsiTheme="majorBidi" w:cstheme="majorBidi"/>
          <w:color w:val="00B050"/>
          <w:sz w:val="20"/>
          <w:szCs w:val="20"/>
        </w:rPr>
      </w:pPr>
    </w:p>
    <w:p w14:paraId="4F13C549" w14:textId="77777777" w:rsidR="00A83C6B" w:rsidRDefault="00A83C6B" w:rsidP="00A547A8">
      <w:pPr>
        <w:rPr>
          <w:rFonts w:ascii="Times New Roman" w:eastAsia="Calibri" w:hAnsi="Times New Roman" w:cs="Times New Roman"/>
          <w:sz w:val="20"/>
          <w:szCs w:val="20"/>
        </w:rPr>
      </w:pPr>
    </w:p>
    <w:p w14:paraId="2C3311FB" w14:textId="0F948089" w:rsidR="00A547A8" w:rsidRPr="00A547A8" w:rsidRDefault="00A547A8" w:rsidP="00A547A8">
      <w:pPr>
        <w:rPr>
          <w:rFonts w:ascii="Times New Roman" w:eastAsia="Calibri" w:hAnsi="Times New Roman" w:cs="Times New Roman"/>
          <w:sz w:val="20"/>
          <w:szCs w:val="20"/>
        </w:rPr>
      </w:pPr>
      <w:r w:rsidRPr="00A547A8">
        <w:rPr>
          <w:rFonts w:ascii="Times New Roman" w:eastAsia="Calibri" w:hAnsi="Times New Roman" w:cs="Times New Roman"/>
          <w:sz w:val="20"/>
          <w:szCs w:val="20"/>
        </w:rPr>
        <w:lastRenderedPageBreak/>
        <w:t>Table 2: NECK DISABILITY INDEX</w:t>
      </w:r>
      <w:bookmarkStart w:id="9" w:name="_Hlk68014323"/>
      <w:r w:rsidRPr="00A547A8">
        <w:rPr>
          <w:rFonts w:ascii="Times New Roman" w:eastAsia="Calibri" w:hAnsi="Times New Roman" w:cs="Times New Roman"/>
          <w:sz w:val="20"/>
          <w:szCs w:val="20"/>
        </w:rPr>
        <w:t>.[7]</w:t>
      </w:r>
    </w:p>
    <w:tbl>
      <w:tblPr>
        <w:tblStyle w:val="TableGrid"/>
        <w:tblW w:w="9923" w:type="dxa"/>
        <w:tblInd w:w="-176" w:type="dxa"/>
        <w:tblLayout w:type="fixed"/>
        <w:tblLook w:val="04A0" w:firstRow="1" w:lastRow="0" w:firstColumn="1" w:lastColumn="0" w:noHBand="0" w:noVBand="1"/>
      </w:tblPr>
      <w:tblGrid>
        <w:gridCol w:w="284"/>
        <w:gridCol w:w="4678"/>
        <w:gridCol w:w="284"/>
        <w:gridCol w:w="4677"/>
      </w:tblGrid>
      <w:tr w:rsidR="00A547A8" w:rsidRPr="00A547A8" w14:paraId="48AD0E15" w14:textId="77777777" w:rsidTr="009675A4">
        <w:tc>
          <w:tcPr>
            <w:tcW w:w="4962" w:type="dxa"/>
            <w:gridSpan w:val="2"/>
          </w:tcPr>
          <w:p w14:paraId="3E459CD4"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1: Pain Intensity</w:t>
            </w:r>
          </w:p>
        </w:tc>
        <w:tc>
          <w:tcPr>
            <w:tcW w:w="4961" w:type="dxa"/>
            <w:gridSpan w:val="2"/>
          </w:tcPr>
          <w:p w14:paraId="0F9E5845" w14:textId="77777777" w:rsidR="00A547A8" w:rsidRPr="00A547A8" w:rsidRDefault="00A547A8" w:rsidP="00A547A8">
            <w:pPr>
              <w:shd w:val="clear" w:color="auto" w:fill="FFFFFF"/>
              <w:ind w:left="360"/>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6: Concentration</w:t>
            </w:r>
          </w:p>
        </w:tc>
      </w:tr>
      <w:tr w:rsidR="00A547A8" w:rsidRPr="00A547A8" w14:paraId="4663A348" w14:textId="77777777" w:rsidTr="009675A4">
        <w:tc>
          <w:tcPr>
            <w:tcW w:w="284" w:type="dxa"/>
          </w:tcPr>
          <w:p w14:paraId="32020C41"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8" w:type="dxa"/>
          </w:tcPr>
          <w:p w14:paraId="139CDE2D"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no pain at the moment</w:t>
            </w:r>
          </w:p>
        </w:tc>
        <w:tc>
          <w:tcPr>
            <w:tcW w:w="284" w:type="dxa"/>
          </w:tcPr>
          <w:p w14:paraId="04041F8C"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7" w:type="dxa"/>
          </w:tcPr>
          <w:p w14:paraId="2D3ADE01"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concentrate fully when I want to with no difficulty</w:t>
            </w:r>
          </w:p>
        </w:tc>
      </w:tr>
      <w:tr w:rsidR="00A547A8" w:rsidRPr="00A547A8" w14:paraId="35FBA5BA" w14:textId="77777777" w:rsidTr="009675A4">
        <w:tc>
          <w:tcPr>
            <w:tcW w:w="284" w:type="dxa"/>
          </w:tcPr>
          <w:p w14:paraId="777BCF9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8" w:type="dxa"/>
          </w:tcPr>
          <w:p w14:paraId="63D84DF7"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The pain is very mild at the moment</w:t>
            </w:r>
          </w:p>
        </w:tc>
        <w:tc>
          <w:tcPr>
            <w:tcW w:w="284" w:type="dxa"/>
          </w:tcPr>
          <w:p w14:paraId="7C33E2DB"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7" w:type="dxa"/>
          </w:tcPr>
          <w:p w14:paraId="6D92DB80"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concentrate fully when I want to with slight difficulty</w:t>
            </w:r>
          </w:p>
        </w:tc>
      </w:tr>
      <w:tr w:rsidR="00A547A8" w:rsidRPr="00A547A8" w14:paraId="61DFF9F4" w14:textId="77777777" w:rsidTr="009675A4">
        <w:tc>
          <w:tcPr>
            <w:tcW w:w="284" w:type="dxa"/>
          </w:tcPr>
          <w:p w14:paraId="12119D8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8" w:type="dxa"/>
          </w:tcPr>
          <w:p w14:paraId="48D4E60F"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The pain is moderate at the moment</w:t>
            </w:r>
          </w:p>
        </w:tc>
        <w:tc>
          <w:tcPr>
            <w:tcW w:w="284" w:type="dxa"/>
          </w:tcPr>
          <w:p w14:paraId="2A8AB91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7" w:type="dxa"/>
          </w:tcPr>
          <w:p w14:paraId="26ECB4C7"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have a fair degree of difficulty in concentrating when I want to</w:t>
            </w:r>
          </w:p>
        </w:tc>
      </w:tr>
      <w:tr w:rsidR="00A547A8" w:rsidRPr="00A547A8" w14:paraId="6882802C" w14:textId="77777777" w:rsidTr="009675A4">
        <w:tc>
          <w:tcPr>
            <w:tcW w:w="284" w:type="dxa"/>
          </w:tcPr>
          <w:p w14:paraId="6884E04D"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8" w:type="dxa"/>
          </w:tcPr>
          <w:p w14:paraId="4C9DE1EF"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The pain is fairly severe at the moment</w:t>
            </w:r>
          </w:p>
        </w:tc>
        <w:tc>
          <w:tcPr>
            <w:tcW w:w="284" w:type="dxa"/>
          </w:tcPr>
          <w:p w14:paraId="5FF1603E"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7" w:type="dxa"/>
          </w:tcPr>
          <w:p w14:paraId="4A06233C"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have a lot of difficulty in concentrating when I want to</w:t>
            </w:r>
          </w:p>
        </w:tc>
      </w:tr>
      <w:tr w:rsidR="00A547A8" w:rsidRPr="00A547A8" w14:paraId="3FAB44F7" w14:textId="77777777" w:rsidTr="009675A4">
        <w:tc>
          <w:tcPr>
            <w:tcW w:w="284" w:type="dxa"/>
          </w:tcPr>
          <w:p w14:paraId="717C0DD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8" w:type="dxa"/>
          </w:tcPr>
          <w:p w14:paraId="3F2C0CF5"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The pain is very severe at the moment</w:t>
            </w:r>
          </w:p>
        </w:tc>
        <w:tc>
          <w:tcPr>
            <w:tcW w:w="284" w:type="dxa"/>
          </w:tcPr>
          <w:p w14:paraId="17F9E5A7"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7" w:type="dxa"/>
          </w:tcPr>
          <w:p w14:paraId="68EBF88E"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have a great deal of difficulty in concentrating when I want to</w:t>
            </w:r>
          </w:p>
        </w:tc>
      </w:tr>
      <w:tr w:rsidR="00A547A8" w:rsidRPr="00A547A8" w14:paraId="4FA66A82" w14:textId="77777777" w:rsidTr="009675A4">
        <w:tc>
          <w:tcPr>
            <w:tcW w:w="284" w:type="dxa"/>
          </w:tcPr>
          <w:p w14:paraId="2881885B"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8" w:type="dxa"/>
          </w:tcPr>
          <w:p w14:paraId="0C58CF9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The pain is the worst imaginable at the moment</w:t>
            </w:r>
          </w:p>
        </w:tc>
        <w:tc>
          <w:tcPr>
            <w:tcW w:w="284" w:type="dxa"/>
          </w:tcPr>
          <w:p w14:paraId="4621C1F4"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7" w:type="dxa"/>
          </w:tcPr>
          <w:p w14:paraId="181A9A84"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cannot concentrate at all</w:t>
            </w:r>
          </w:p>
        </w:tc>
      </w:tr>
      <w:tr w:rsidR="00A547A8" w:rsidRPr="00A547A8" w14:paraId="42F516D7" w14:textId="77777777" w:rsidTr="009675A4">
        <w:tc>
          <w:tcPr>
            <w:tcW w:w="4962" w:type="dxa"/>
            <w:gridSpan w:val="2"/>
          </w:tcPr>
          <w:p w14:paraId="3E50CBAD"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2: Personal Care (Washing, Dressing, etc.)</w:t>
            </w:r>
          </w:p>
        </w:tc>
        <w:tc>
          <w:tcPr>
            <w:tcW w:w="4961" w:type="dxa"/>
            <w:gridSpan w:val="2"/>
          </w:tcPr>
          <w:p w14:paraId="3CA28C81"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7: Work</w:t>
            </w:r>
          </w:p>
        </w:tc>
      </w:tr>
      <w:tr w:rsidR="00A547A8" w:rsidRPr="00A547A8" w14:paraId="19216491" w14:textId="77777777" w:rsidTr="009675A4">
        <w:trPr>
          <w:trHeight w:val="271"/>
        </w:trPr>
        <w:tc>
          <w:tcPr>
            <w:tcW w:w="284" w:type="dxa"/>
          </w:tcPr>
          <w:p w14:paraId="4F7A181C"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8" w:type="dxa"/>
          </w:tcPr>
          <w:p w14:paraId="19FBDA7E" w14:textId="77777777" w:rsidR="00A547A8" w:rsidRPr="00A547A8" w:rsidRDefault="00A547A8" w:rsidP="00A547A8">
            <w:pPr>
              <w:shd w:val="clear" w:color="auto" w:fill="FFFFFF"/>
              <w:rPr>
                <w:rFonts w:ascii="Times New Roman" w:eastAsia="Calibri" w:hAnsi="Times New Roman" w:cs="Times New Roman"/>
                <w:sz w:val="20"/>
                <w:szCs w:val="20"/>
                <w:u w:val="single"/>
                <w:lang w:bidi="ar-EG"/>
              </w:rPr>
            </w:pPr>
            <w:r w:rsidRPr="00A547A8">
              <w:rPr>
                <w:rFonts w:ascii="Times New Roman" w:eastAsia="Calibri" w:hAnsi="Times New Roman" w:cs="Times New Roman"/>
                <w:sz w:val="20"/>
                <w:szCs w:val="20"/>
              </w:rPr>
              <w:t>I can look after myself normally without causing extra pain</w:t>
            </w:r>
          </w:p>
        </w:tc>
        <w:tc>
          <w:tcPr>
            <w:tcW w:w="284" w:type="dxa"/>
          </w:tcPr>
          <w:p w14:paraId="6DF9D1F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7" w:type="dxa"/>
          </w:tcPr>
          <w:p w14:paraId="23F8C16E"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do as much work as I want to</w:t>
            </w:r>
          </w:p>
        </w:tc>
      </w:tr>
      <w:tr w:rsidR="00A547A8" w:rsidRPr="00A547A8" w14:paraId="0A122092" w14:textId="77777777" w:rsidTr="009675A4">
        <w:tc>
          <w:tcPr>
            <w:tcW w:w="284" w:type="dxa"/>
          </w:tcPr>
          <w:p w14:paraId="311BCCB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8" w:type="dxa"/>
          </w:tcPr>
          <w:p w14:paraId="1289719C"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look after myself normally but it causes extra pain</w:t>
            </w:r>
          </w:p>
        </w:tc>
        <w:tc>
          <w:tcPr>
            <w:tcW w:w="284" w:type="dxa"/>
          </w:tcPr>
          <w:p w14:paraId="3DD81B14"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7" w:type="dxa"/>
          </w:tcPr>
          <w:p w14:paraId="2693AAF4"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only do my usual work, but no more</w:t>
            </w:r>
          </w:p>
        </w:tc>
      </w:tr>
      <w:tr w:rsidR="00A547A8" w:rsidRPr="00A547A8" w14:paraId="647CBC88" w14:textId="77777777" w:rsidTr="009675A4">
        <w:tc>
          <w:tcPr>
            <w:tcW w:w="284" w:type="dxa"/>
          </w:tcPr>
          <w:p w14:paraId="747830E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8" w:type="dxa"/>
          </w:tcPr>
          <w:p w14:paraId="41F983D5"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It is painful to look after myself and I am slow and careful</w:t>
            </w:r>
          </w:p>
        </w:tc>
        <w:tc>
          <w:tcPr>
            <w:tcW w:w="284" w:type="dxa"/>
          </w:tcPr>
          <w:p w14:paraId="1C4361E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7" w:type="dxa"/>
          </w:tcPr>
          <w:p w14:paraId="6010182F"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do most of my usual work, but no more</w:t>
            </w:r>
          </w:p>
        </w:tc>
      </w:tr>
      <w:tr w:rsidR="00A547A8" w:rsidRPr="00A547A8" w14:paraId="51935C28" w14:textId="77777777" w:rsidTr="009675A4">
        <w:tc>
          <w:tcPr>
            <w:tcW w:w="284" w:type="dxa"/>
          </w:tcPr>
          <w:p w14:paraId="2059981B"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8" w:type="dxa"/>
          </w:tcPr>
          <w:p w14:paraId="282D1076"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need some help but can manage most of my personal care</w:t>
            </w:r>
          </w:p>
        </w:tc>
        <w:tc>
          <w:tcPr>
            <w:tcW w:w="284" w:type="dxa"/>
          </w:tcPr>
          <w:p w14:paraId="63DD51BC"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7" w:type="dxa"/>
          </w:tcPr>
          <w:p w14:paraId="3C959574"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cannot do my usual work</w:t>
            </w:r>
          </w:p>
        </w:tc>
      </w:tr>
      <w:tr w:rsidR="00A547A8" w:rsidRPr="00A547A8" w14:paraId="6C467D67" w14:textId="77777777" w:rsidTr="009675A4">
        <w:tc>
          <w:tcPr>
            <w:tcW w:w="284" w:type="dxa"/>
          </w:tcPr>
          <w:p w14:paraId="1D433C4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8" w:type="dxa"/>
          </w:tcPr>
          <w:p w14:paraId="376C5027"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need help every day in most aspects of self-care</w:t>
            </w:r>
          </w:p>
        </w:tc>
        <w:tc>
          <w:tcPr>
            <w:tcW w:w="284" w:type="dxa"/>
          </w:tcPr>
          <w:p w14:paraId="514BB245"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7" w:type="dxa"/>
          </w:tcPr>
          <w:p w14:paraId="6002F38E"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hardly do any work at all</w:t>
            </w:r>
          </w:p>
        </w:tc>
      </w:tr>
      <w:tr w:rsidR="00A547A8" w:rsidRPr="00A547A8" w14:paraId="2CC83BDE" w14:textId="77777777" w:rsidTr="009675A4">
        <w:tc>
          <w:tcPr>
            <w:tcW w:w="284" w:type="dxa"/>
          </w:tcPr>
          <w:p w14:paraId="6745CB0E"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8" w:type="dxa"/>
          </w:tcPr>
          <w:p w14:paraId="7B8BD4FD"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do not get dressed, I wash with difficulty and stay in bed</w:t>
            </w:r>
          </w:p>
        </w:tc>
        <w:tc>
          <w:tcPr>
            <w:tcW w:w="284" w:type="dxa"/>
          </w:tcPr>
          <w:p w14:paraId="3E76E63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7" w:type="dxa"/>
          </w:tcPr>
          <w:p w14:paraId="726BCDE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can’t do any work at all</w:t>
            </w:r>
          </w:p>
        </w:tc>
      </w:tr>
      <w:tr w:rsidR="00A547A8" w:rsidRPr="00A547A8" w14:paraId="74E6C331" w14:textId="77777777" w:rsidTr="009675A4">
        <w:tc>
          <w:tcPr>
            <w:tcW w:w="4962" w:type="dxa"/>
            <w:gridSpan w:val="2"/>
          </w:tcPr>
          <w:p w14:paraId="18AD78CF"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3: Lifting</w:t>
            </w:r>
          </w:p>
        </w:tc>
        <w:tc>
          <w:tcPr>
            <w:tcW w:w="4961" w:type="dxa"/>
            <w:gridSpan w:val="2"/>
          </w:tcPr>
          <w:p w14:paraId="520069C6"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8: Driving</w:t>
            </w:r>
          </w:p>
        </w:tc>
      </w:tr>
      <w:tr w:rsidR="00A547A8" w:rsidRPr="00A547A8" w14:paraId="456FECE2" w14:textId="77777777" w:rsidTr="009675A4">
        <w:tc>
          <w:tcPr>
            <w:tcW w:w="284" w:type="dxa"/>
          </w:tcPr>
          <w:p w14:paraId="53DB2F14"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8" w:type="dxa"/>
          </w:tcPr>
          <w:p w14:paraId="1AA9EAE9"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lift heavy weights without extra pain</w:t>
            </w:r>
          </w:p>
        </w:tc>
        <w:tc>
          <w:tcPr>
            <w:tcW w:w="284" w:type="dxa"/>
          </w:tcPr>
          <w:p w14:paraId="03A59B8E"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7" w:type="dxa"/>
          </w:tcPr>
          <w:p w14:paraId="034D3ED4"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drive my car without any neck pain</w:t>
            </w:r>
          </w:p>
        </w:tc>
      </w:tr>
      <w:tr w:rsidR="00A547A8" w:rsidRPr="00A547A8" w14:paraId="497E44C7" w14:textId="77777777" w:rsidTr="009675A4">
        <w:tc>
          <w:tcPr>
            <w:tcW w:w="284" w:type="dxa"/>
          </w:tcPr>
          <w:p w14:paraId="71DF77D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8" w:type="dxa"/>
          </w:tcPr>
          <w:p w14:paraId="25054681"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lift heavy weights but it gives extra pain</w:t>
            </w:r>
          </w:p>
        </w:tc>
        <w:tc>
          <w:tcPr>
            <w:tcW w:w="284" w:type="dxa"/>
          </w:tcPr>
          <w:p w14:paraId="566E7CC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7" w:type="dxa"/>
          </w:tcPr>
          <w:p w14:paraId="67B5EE27"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drive my car as long as I want with slight pain in my neck</w:t>
            </w:r>
          </w:p>
        </w:tc>
      </w:tr>
      <w:tr w:rsidR="00A547A8" w:rsidRPr="00A547A8" w14:paraId="5948D2EE" w14:textId="77777777" w:rsidTr="009675A4">
        <w:tc>
          <w:tcPr>
            <w:tcW w:w="284" w:type="dxa"/>
          </w:tcPr>
          <w:p w14:paraId="0C2174BE"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8" w:type="dxa"/>
          </w:tcPr>
          <w:p w14:paraId="7A884675"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Pain prevents me lifting heavy weights off the floor, but I can manage if they are conveniently placed, for example on a table</w:t>
            </w:r>
          </w:p>
        </w:tc>
        <w:tc>
          <w:tcPr>
            <w:tcW w:w="284" w:type="dxa"/>
          </w:tcPr>
          <w:p w14:paraId="5903E180"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7" w:type="dxa"/>
          </w:tcPr>
          <w:p w14:paraId="04EED407"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drive my car as long as I want with moderate pain in my neck</w:t>
            </w:r>
          </w:p>
        </w:tc>
      </w:tr>
      <w:tr w:rsidR="00A547A8" w:rsidRPr="00A547A8" w14:paraId="3D911C04" w14:textId="77777777" w:rsidTr="009675A4">
        <w:tc>
          <w:tcPr>
            <w:tcW w:w="284" w:type="dxa"/>
          </w:tcPr>
          <w:p w14:paraId="59D0CBC0"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8" w:type="dxa"/>
          </w:tcPr>
          <w:p w14:paraId="3A25760B"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Pain prevents me from lifting heavy weights but I can manage light to medium weights if they are conveniently positioned</w:t>
            </w:r>
          </w:p>
        </w:tc>
        <w:tc>
          <w:tcPr>
            <w:tcW w:w="284" w:type="dxa"/>
          </w:tcPr>
          <w:p w14:paraId="4A2E500C"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7" w:type="dxa"/>
          </w:tcPr>
          <w:p w14:paraId="6DC1C435"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can’t drive my car as long as I want because of moderate pain in my neck</w:t>
            </w:r>
          </w:p>
        </w:tc>
      </w:tr>
      <w:tr w:rsidR="00A547A8" w:rsidRPr="00A547A8" w14:paraId="0681EFC7" w14:textId="77777777" w:rsidTr="009675A4">
        <w:tc>
          <w:tcPr>
            <w:tcW w:w="284" w:type="dxa"/>
          </w:tcPr>
          <w:p w14:paraId="02EC9B8D"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8" w:type="dxa"/>
          </w:tcPr>
          <w:p w14:paraId="4A181862"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only lift very light weights</w:t>
            </w:r>
          </w:p>
        </w:tc>
        <w:tc>
          <w:tcPr>
            <w:tcW w:w="284" w:type="dxa"/>
          </w:tcPr>
          <w:p w14:paraId="196C4F3B"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7" w:type="dxa"/>
          </w:tcPr>
          <w:p w14:paraId="6B285CED"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hardly drive at all because of severe pain in my neck</w:t>
            </w:r>
          </w:p>
        </w:tc>
      </w:tr>
      <w:tr w:rsidR="00A547A8" w:rsidRPr="00A547A8" w14:paraId="36AA23F2" w14:textId="77777777" w:rsidTr="009675A4">
        <w:tc>
          <w:tcPr>
            <w:tcW w:w="284" w:type="dxa"/>
          </w:tcPr>
          <w:p w14:paraId="41D86C8D"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8" w:type="dxa"/>
          </w:tcPr>
          <w:p w14:paraId="26C92D19"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cannot lift or carry anything</w:t>
            </w:r>
          </w:p>
        </w:tc>
        <w:tc>
          <w:tcPr>
            <w:tcW w:w="284" w:type="dxa"/>
          </w:tcPr>
          <w:p w14:paraId="0ED3E3B0"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7" w:type="dxa"/>
          </w:tcPr>
          <w:p w14:paraId="71D294F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can’t drive my car at all</w:t>
            </w:r>
          </w:p>
        </w:tc>
      </w:tr>
      <w:tr w:rsidR="00A547A8" w:rsidRPr="00A547A8" w14:paraId="4A04FE28" w14:textId="77777777" w:rsidTr="009675A4">
        <w:tc>
          <w:tcPr>
            <w:tcW w:w="4962" w:type="dxa"/>
            <w:gridSpan w:val="2"/>
          </w:tcPr>
          <w:p w14:paraId="3831CEC2"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4: Reading</w:t>
            </w:r>
          </w:p>
        </w:tc>
        <w:tc>
          <w:tcPr>
            <w:tcW w:w="4961" w:type="dxa"/>
            <w:gridSpan w:val="2"/>
          </w:tcPr>
          <w:p w14:paraId="69D5CC21"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9: Sleeping</w:t>
            </w:r>
          </w:p>
        </w:tc>
      </w:tr>
      <w:tr w:rsidR="00A547A8" w:rsidRPr="00A547A8" w14:paraId="2B482677" w14:textId="77777777" w:rsidTr="009675A4">
        <w:tc>
          <w:tcPr>
            <w:tcW w:w="284" w:type="dxa"/>
          </w:tcPr>
          <w:p w14:paraId="3C971B2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8" w:type="dxa"/>
          </w:tcPr>
          <w:p w14:paraId="0BF959C0"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read as much as I want to with no pain in my neck</w:t>
            </w:r>
          </w:p>
        </w:tc>
        <w:tc>
          <w:tcPr>
            <w:tcW w:w="284" w:type="dxa"/>
          </w:tcPr>
          <w:p w14:paraId="77F4BF29"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7" w:type="dxa"/>
          </w:tcPr>
          <w:p w14:paraId="035692BE"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have no trouble sleeping</w:t>
            </w:r>
          </w:p>
        </w:tc>
      </w:tr>
      <w:tr w:rsidR="00A547A8" w:rsidRPr="00A547A8" w14:paraId="7CC07B86" w14:textId="77777777" w:rsidTr="009675A4">
        <w:tc>
          <w:tcPr>
            <w:tcW w:w="284" w:type="dxa"/>
          </w:tcPr>
          <w:p w14:paraId="09F879D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8" w:type="dxa"/>
          </w:tcPr>
          <w:p w14:paraId="1C6752C6"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read as much as I want to with slight pain in my neck</w:t>
            </w:r>
          </w:p>
        </w:tc>
        <w:tc>
          <w:tcPr>
            <w:tcW w:w="284" w:type="dxa"/>
          </w:tcPr>
          <w:p w14:paraId="42DF40B5"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7" w:type="dxa"/>
          </w:tcPr>
          <w:p w14:paraId="09C2443D"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 xml:space="preserve">My sleep is slightly disturbed (less than 1 </w:t>
            </w:r>
            <w:proofErr w:type="spellStart"/>
            <w:r w:rsidRPr="00A547A8">
              <w:rPr>
                <w:rFonts w:ascii="Times New Roman" w:eastAsia="Calibri" w:hAnsi="Times New Roman" w:cs="Times New Roman"/>
                <w:sz w:val="20"/>
                <w:szCs w:val="20"/>
              </w:rPr>
              <w:t>hr</w:t>
            </w:r>
            <w:proofErr w:type="spellEnd"/>
            <w:r w:rsidRPr="00A547A8">
              <w:rPr>
                <w:rFonts w:ascii="Times New Roman" w:eastAsia="Calibri" w:hAnsi="Times New Roman" w:cs="Times New Roman"/>
                <w:sz w:val="20"/>
                <w:szCs w:val="20"/>
              </w:rPr>
              <w:t xml:space="preserve"> sleepless)</w:t>
            </w:r>
          </w:p>
        </w:tc>
      </w:tr>
      <w:tr w:rsidR="00A547A8" w:rsidRPr="00A547A8" w14:paraId="31A3781E" w14:textId="77777777" w:rsidTr="009675A4">
        <w:tc>
          <w:tcPr>
            <w:tcW w:w="284" w:type="dxa"/>
          </w:tcPr>
          <w:p w14:paraId="7F4FB9B0"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8" w:type="dxa"/>
          </w:tcPr>
          <w:p w14:paraId="30939870"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read as much as I want with moderate pain in my neck</w:t>
            </w:r>
          </w:p>
        </w:tc>
        <w:tc>
          <w:tcPr>
            <w:tcW w:w="284" w:type="dxa"/>
          </w:tcPr>
          <w:p w14:paraId="294BD223"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7" w:type="dxa"/>
          </w:tcPr>
          <w:p w14:paraId="5CC94D33"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 xml:space="preserve">My sleep is mildly disturbed (1-2 </w:t>
            </w:r>
            <w:proofErr w:type="spellStart"/>
            <w:r w:rsidRPr="00A547A8">
              <w:rPr>
                <w:rFonts w:ascii="Times New Roman" w:eastAsia="Calibri" w:hAnsi="Times New Roman" w:cs="Times New Roman"/>
                <w:sz w:val="20"/>
                <w:szCs w:val="20"/>
              </w:rPr>
              <w:t>hrs</w:t>
            </w:r>
            <w:proofErr w:type="spellEnd"/>
            <w:r w:rsidRPr="00A547A8">
              <w:rPr>
                <w:rFonts w:ascii="Times New Roman" w:eastAsia="Calibri" w:hAnsi="Times New Roman" w:cs="Times New Roman"/>
                <w:sz w:val="20"/>
                <w:szCs w:val="20"/>
              </w:rPr>
              <w:t xml:space="preserve"> sleepless)</w:t>
            </w:r>
          </w:p>
        </w:tc>
      </w:tr>
      <w:tr w:rsidR="00A547A8" w:rsidRPr="00A547A8" w14:paraId="313D1C2B" w14:textId="77777777" w:rsidTr="009675A4">
        <w:tc>
          <w:tcPr>
            <w:tcW w:w="284" w:type="dxa"/>
          </w:tcPr>
          <w:p w14:paraId="6743E18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8" w:type="dxa"/>
          </w:tcPr>
          <w:p w14:paraId="322FCE96"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can’t read as much as I want because of moderate pain in my neck</w:t>
            </w:r>
          </w:p>
        </w:tc>
        <w:tc>
          <w:tcPr>
            <w:tcW w:w="284" w:type="dxa"/>
          </w:tcPr>
          <w:p w14:paraId="6F152276"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7" w:type="dxa"/>
          </w:tcPr>
          <w:p w14:paraId="18D7FE22"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 xml:space="preserve">My sleep is moderately disturbed (2-3 </w:t>
            </w:r>
            <w:proofErr w:type="spellStart"/>
            <w:r w:rsidRPr="00A547A8">
              <w:rPr>
                <w:rFonts w:ascii="Times New Roman" w:eastAsia="Calibri" w:hAnsi="Times New Roman" w:cs="Times New Roman"/>
                <w:sz w:val="20"/>
                <w:szCs w:val="20"/>
              </w:rPr>
              <w:t>hrs</w:t>
            </w:r>
            <w:proofErr w:type="spellEnd"/>
            <w:r w:rsidRPr="00A547A8">
              <w:rPr>
                <w:rFonts w:ascii="Times New Roman" w:eastAsia="Calibri" w:hAnsi="Times New Roman" w:cs="Times New Roman"/>
                <w:sz w:val="20"/>
                <w:szCs w:val="20"/>
              </w:rPr>
              <w:t xml:space="preserve"> sleepless)</w:t>
            </w:r>
          </w:p>
        </w:tc>
      </w:tr>
      <w:tr w:rsidR="00A547A8" w:rsidRPr="00A547A8" w14:paraId="453AF72D" w14:textId="77777777" w:rsidTr="009675A4">
        <w:tc>
          <w:tcPr>
            <w:tcW w:w="284" w:type="dxa"/>
          </w:tcPr>
          <w:p w14:paraId="106E71D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8" w:type="dxa"/>
          </w:tcPr>
          <w:p w14:paraId="7812253C"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 hardly read at all because of severe pain in my neck</w:t>
            </w:r>
          </w:p>
        </w:tc>
        <w:tc>
          <w:tcPr>
            <w:tcW w:w="284" w:type="dxa"/>
          </w:tcPr>
          <w:p w14:paraId="6B2B70B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7" w:type="dxa"/>
          </w:tcPr>
          <w:p w14:paraId="7C9041D8"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 xml:space="preserve">My sleep is greatly disturbed (3-5 </w:t>
            </w:r>
            <w:proofErr w:type="spellStart"/>
            <w:r w:rsidRPr="00A547A8">
              <w:rPr>
                <w:rFonts w:ascii="Times New Roman" w:eastAsia="Calibri" w:hAnsi="Times New Roman" w:cs="Times New Roman"/>
                <w:sz w:val="20"/>
                <w:szCs w:val="20"/>
              </w:rPr>
              <w:t>hrs</w:t>
            </w:r>
            <w:proofErr w:type="spellEnd"/>
            <w:r w:rsidRPr="00A547A8">
              <w:rPr>
                <w:rFonts w:ascii="Times New Roman" w:eastAsia="Calibri" w:hAnsi="Times New Roman" w:cs="Times New Roman"/>
                <w:sz w:val="20"/>
                <w:szCs w:val="20"/>
              </w:rPr>
              <w:t xml:space="preserve"> sleepless)</w:t>
            </w:r>
          </w:p>
        </w:tc>
      </w:tr>
      <w:tr w:rsidR="00A547A8" w:rsidRPr="00A547A8" w14:paraId="12CC8896" w14:textId="77777777" w:rsidTr="009675A4">
        <w:tc>
          <w:tcPr>
            <w:tcW w:w="284" w:type="dxa"/>
          </w:tcPr>
          <w:p w14:paraId="02294EF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8" w:type="dxa"/>
          </w:tcPr>
          <w:p w14:paraId="05C8315B"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cannot read at all</w:t>
            </w:r>
          </w:p>
        </w:tc>
        <w:tc>
          <w:tcPr>
            <w:tcW w:w="284" w:type="dxa"/>
          </w:tcPr>
          <w:p w14:paraId="6C1A23AF"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7" w:type="dxa"/>
          </w:tcPr>
          <w:p w14:paraId="41D7E72D"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 xml:space="preserve">My sleep is completely disturbed (5-7 </w:t>
            </w:r>
            <w:proofErr w:type="spellStart"/>
            <w:r w:rsidRPr="00A547A8">
              <w:rPr>
                <w:rFonts w:ascii="Times New Roman" w:eastAsia="Calibri" w:hAnsi="Times New Roman" w:cs="Times New Roman"/>
                <w:sz w:val="20"/>
                <w:szCs w:val="20"/>
              </w:rPr>
              <w:t>hrs</w:t>
            </w:r>
            <w:proofErr w:type="spellEnd"/>
            <w:r w:rsidRPr="00A547A8">
              <w:rPr>
                <w:rFonts w:ascii="Times New Roman" w:eastAsia="Calibri" w:hAnsi="Times New Roman" w:cs="Times New Roman"/>
                <w:sz w:val="20"/>
                <w:szCs w:val="20"/>
              </w:rPr>
              <w:t xml:space="preserve"> sleepless)</w:t>
            </w:r>
          </w:p>
        </w:tc>
      </w:tr>
      <w:tr w:rsidR="00A547A8" w:rsidRPr="00A547A8" w14:paraId="48AFDA23" w14:textId="77777777" w:rsidTr="009675A4">
        <w:tc>
          <w:tcPr>
            <w:tcW w:w="4962" w:type="dxa"/>
            <w:gridSpan w:val="2"/>
          </w:tcPr>
          <w:p w14:paraId="4BA090CC"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5: Headaches</w:t>
            </w:r>
          </w:p>
        </w:tc>
        <w:tc>
          <w:tcPr>
            <w:tcW w:w="4961" w:type="dxa"/>
            <w:gridSpan w:val="2"/>
          </w:tcPr>
          <w:p w14:paraId="69DFC5B0" w14:textId="77777777" w:rsidR="00A547A8" w:rsidRPr="00A547A8" w:rsidRDefault="00A547A8" w:rsidP="00A547A8">
            <w:pPr>
              <w:shd w:val="clear" w:color="auto" w:fill="FFFFFF"/>
              <w:rPr>
                <w:rFonts w:ascii="Times New Roman" w:eastAsia="Calibri" w:hAnsi="Times New Roman" w:cs="Times New Roman"/>
                <w:b/>
                <w:bCs/>
                <w:sz w:val="20"/>
                <w:szCs w:val="20"/>
                <w:u w:val="single"/>
              </w:rPr>
            </w:pPr>
            <w:r w:rsidRPr="00A547A8">
              <w:rPr>
                <w:rFonts w:ascii="Times New Roman" w:eastAsia="Calibri" w:hAnsi="Times New Roman" w:cs="Times New Roman"/>
                <w:b/>
                <w:bCs/>
                <w:sz w:val="20"/>
                <w:szCs w:val="20"/>
              </w:rPr>
              <w:t>Section 10: Recreation</w:t>
            </w:r>
          </w:p>
        </w:tc>
      </w:tr>
      <w:tr w:rsidR="00A547A8" w:rsidRPr="00A547A8" w14:paraId="152A670F" w14:textId="77777777" w:rsidTr="009675A4">
        <w:tc>
          <w:tcPr>
            <w:tcW w:w="284" w:type="dxa"/>
          </w:tcPr>
          <w:p w14:paraId="1D504B75"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8" w:type="dxa"/>
          </w:tcPr>
          <w:p w14:paraId="2C6B79B5"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no headaches at all</w:t>
            </w:r>
          </w:p>
        </w:tc>
        <w:tc>
          <w:tcPr>
            <w:tcW w:w="284" w:type="dxa"/>
          </w:tcPr>
          <w:p w14:paraId="3228E30E"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0</w:t>
            </w:r>
          </w:p>
        </w:tc>
        <w:tc>
          <w:tcPr>
            <w:tcW w:w="4677" w:type="dxa"/>
          </w:tcPr>
          <w:p w14:paraId="659B62CE"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am able to engage in all my recreation activities with no neck pain at all</w:t>
            </w:r>
          </w:p>
        </w:tc>
      </w:tr>
      <w:tr w:rsidR="00A547A8" w:rsidRPr="00A547A8" w14:paraId="157EA1B8" w14:textId="77777777" w:rsidTr="009675A4">
        <w:tc>
          <w:tcPr>
            <w:tcW w:w="284" w:type="dxa"/>
          </w:tcPr>
          <w:p w14:paraId="16C0655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8" w:type="dxa"/>
          </w:tcPr>
          <w:p w14:paraId="6DFCB1F7"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slight headaches, which come infrequently</w:t>
            </w:r>
          </w:p>
        </w:tc>
        <w:tc>
          <w:tcPr>
            <w:tcW w:w="284" w:type="dxa"/>
          </w:tcPr>
          <w:p w14:paraId="12443822"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1</w:t>
            </w:r>
          </w:p>
        </w:tc>
        <w:tc>
          <w:tcPr>
            <w:tcW w:w="4677" w:type="dxa"/>
          </w:tcPr>
          <w:p w14:paraId="5E2A3D4D"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am able to engage in all my recreation activities, with some pain in my neck</w:t>
            </w:r>
          </w:p>
        </w:tc>
      </w:tr>
      <w:tr w:rsidR="00A547A8" w:rsidRPr="00A547A8" w14:paraId="1FC2DC56" w14:textId="77777777" w:rsidTr="009675A4">
        <w:tc>
          <w:tcPr>
            <w:tcW w:w="284" w:type="dxa"/>
          </w:tcPr>
          <w:p w14:paraId="360ED527"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8" w:type="dxa"/>
          </w:tcPr>
          <w:p w14:paraId="721413AE"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moderate headaches, which come infrequently</w:t>
            </w:r>
          </w:p>
        </w:tc>
        <w:tc>
          <w:tcPr>
            <w:tcW w:w="284" w:type="dxa"/>
          </w:tcPr>
          <w:p w14:paraId="0743E43D"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2</w:t>
            </w:r>
          </w:p>
        </w:tc>
        <w:tc>
          <w:tcPr>
            <w:tcW w:w="4677" w:type="dxa"/>
          </w:tcPr>
          <w:p w14:paraId="5297AC89"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am able to engage in most, but not all of my usual recreation activities because of pain in my neck</w:t>
            </w:r>
          </w:p>
        </w:tc>
      </w:tr>
      <w:tr w:rsidR="00A547A8" w:rsidRPr="00A547A8" w14:paraId="4CBF3D2B" w14:textId="77777777" w:rsidTr="009675A4">
        <w:tc>
          <w:tcPr>
            <w:tcW w:w="284" w:type="dxa"/>
          </w:tcPr>
          <w:p w14:paraId="118B9D8C"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8" w:type="dxa"/>
          </w:tcPr>
          <w:p w14:paraId="3427B038"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moderate headaches, which come frequently</w:t>
            </w:r>
          </w:p>
        </w:tc>
        <w:tc>
          <w:tcPr>
            <w:tcW w:w="284" w:type="dxa"/>
          </w:tcPr>
          <w:p w14:paraId="71A01C33"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3</w:t>
            </w:r>
          </w:p>
        </w:tc>
        <w:tc>
          <w:tcPr>
            <w:tcW w:w="4677" w:type="dxa"/>
          </w:tcPr>
          <w:p w14:paraId="2666B1C9"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am able to engage in a few of my usual recreation activities because of pain in my neck</w:t>
            </w:r>
          </w:p>
        </w:tc>
      </w:tr>
      <w:tr w:rsidR="00A547A8" w:rsidRPr="00A547A8" w14:paraId="6AEEE087" w14:textId="77777777" w:rsidTr="009675A4">
        <w:tc>
          <w:tcPr>
            <w:tcW w:w="284" w:type="dxa"/>
          </w:tcPr>
          <w:p w14:paraId="5F9A6998"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lastRenderedPageBreak/>
              <w:t>4</w:t>
            </w:r>
          </w:p>
        </w:tc>
        <w:tc>
          <w:tcPr>
            <w:tcW w:w="4678" w:type="dxa"/>
          </w:tcPr>
          <w:p w14:paraId="41D1D74B" w14:textId="77777777" w:rsidR="00A547A8" w:rsidRPr="00A547A8" w:rsidRDefault="00A547A8" w:rsidP="00A547A8">
            <w:pPr>
              <w:shd w:val="clear" w:color="auto" w:fill="FFFFFF"/>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have severe headaches, which come frequently</w:t>
            </w:r>
          </w:p>
        </w:tc>
        <w:tc>
          <w:tcPr>
            <w:tcW w:w="284" w:type="dxa"/>
          </w:tcPr>
          <w:p w14:paraId="2A3D2161"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4</w:t>
            </w:r>
          </w:p>
        </w:tc>
        <w:tc>
          <w:tcPr>
            <w:tcW w:w="4677" w:type="dxa"/>
          </w:tcPr>
          <w:p w14:paraId="06364482"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can hardly do any recreation activities because of pain in my neck</w:t>
            </w:r>
          </w:p>
        </w:tc>
      </w:tr>
      <w:tr w:rsidR="00A547A8" w:rsidRPr="00A547A8" w14:paraId="650EC1A2" w14:textId="77777777" w:rsidTr="009675A4">
        <w:tc>
          <w:tcPr>
            <w:tcW w:w="284" w:type="dxa"/>
          </w:tcPr>
          <w:p w14:paraId="692888D0"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8" w:type="dxa"/>
          </w:tcPr>
          <w:p w14:paraId="53157172" w14:textId="77777777" w:rsidR="00A547A8" w:rsidRPr="00A547A8" w:rsidRDefault="00A547A8" w:rsidP="00A547A8">
            <w:pPr>
              <w:shd w:val="clear" w:color="auto" w:fill="FFFFFF"/>
              <w:rPr>
                <w:rFonts w:ascii="Times New Roman" w:eastAsia="Calibri" w:hAnsi="Times New Roman" w:cs="Times New Roman"/>
                <w:sz w:val="20"/>
                <w:szCs w:val="20"/>
              </w:rPr>
            </w:pPr>
            <w:r w:rsidRPr="00A547A8">
              <w:rPr>
                <w:rFonts w:ascii="Times New Roman" w:eastAsia="Calibri" w:hAnsi="Times New Roman" w:cs="Times New Roman"/>
                <w:sz w:val="20"/>
                <w:szCs w:val="20"/>
              </w:rPr>
              <w:t>I have headaches almost all the time</w:t>
            </w:r>
          </w:p>
        </w:tc>
        <w:tc>
          <w:tcPr>
            <w:tcW w:w="284" w:type="dxa"/>
          </w:tcPr>
          <w:p w14:paraId="78AE131A"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u w:val="single"/>
              </w:rPr>
              <w:t>5</w:t>
            </w:r>
          </w:p>
        </w:tc>
        <w:tc>
          <w:tcPr>
            <w:tcW w:w="4677" w:type="dxa"/>
          </w:tcPr>
          <w:p w14:paraId="491FD3D7" w14:textId="77777777" w:rsidR="00A547A8" w:rsidRPr="00A547A8" w:rsidRDefault="00A547A8" w:rsidP="00A547A8">
            <w:pPr>
              <w:rPr>
                <w:rFonts w:ascii="Times New Roman" w:eastAsia="Calibri" w:hAnsi="Times New Roman" w:cs="Times New Roman"/>
                <w:sz w:val="20"/>
                <w:szCs w:val="20"/>
                <w:u w:val="single"/>
              </w:rPr>
            </w:pPr>
            <w:r w:rsidRPr="00A547A8">
              <w:rPr>
                <w:rFonts w:ascii="Times New Roman" w:eastAsia="Calibri" w:hAnsi="Times New Roman" w:cs="Times New Roman"/>
                <w:sz w:val="20"/>
                <w:szCs w:val="20"/>
              </w:rPr>
              <w:t>I can’t do any recreation activities at all</w:t>
            </w:r>
          </w:p>
        </w:tc>
      </w:tr>
      <w:bookmarkEnd w:id="9"/>
    </w:tbl>
    <w:p w14:paraId="4AEFA622" w14:textId="77777777" w:rsidR="00FC47D1" w:rsidRDefault="00FC47D1" w:rsidP="00530850">
      <w:pPr>
        <w:rPr>
          <w:rFonts w:ascii="Times New Roman" w:eastAsia="Calibri" w:hAnsi="Times New Roman" w:cs="Times New Roman"/>
          <w:b/>
          <w:bCs/>
          <w:sz w:val="24"/>
          <w:szCs w:val="24"/>
        </w:rPr>
      </w:pPr>
    </w:p>
    <w:p w14:paraId="76073126" w14:textId="28E74285" w:rsidR="00530850" w:rsidRPr="00530850" w:rsidRDefault="00530850" w:rsidP="00530850">
      <w:pPr>
        <w:rPr>
          <w:rFonts w:ascii="Times New Roman" w:eastAsia="Calibri" w:hAnsi="Times New Roman" w:cs="Times New Roman"/>
          <w:b/>
          <w:bCs/>
          <w:sz w:val="24"/>
          <w:szCs w:val="24"/>
        </w:rPr>
      </w:pPr>
      <w:r w:rsidRPr="00530850">
        <w:rPr>
          <w:rFonts w:ascii="Times New Roman" w:eastAsia="Calibri" w:hAnsi="Times New Roman" w:cs="Times New Roman"/>
          <w:b/>
          <w:bCs/>
          <w:sz w:val="24"/>
          <w:szCs w:val="24"/>
        </w:rPr>
        <w:t>Surgical technique</w:t>
      </w:r>
    </w:p>
    <w:p w14:paraId="0CF564B6" w14:textId="768278A1" w:rsidR="00530850" w:rsidRPr="00530850" w:rsidRDefault="00530850" w:rsidP="00530850">
      <w:pPr>
        <w:rPr>
          <w:rFonts w:ascii="Times New Roman" w:eastAsia="Calibri" w:hAnsi="Times New Roman" w:cs="Times New Roman"/>
          <w:sz w:val="24"/>
          <w:szCs w:val="24"/>
        </w:rPr>
      </w:pPr>
      <w:r w:rsidRPr="00530850">
        <w:rPr>
          <w:rFonts w:ascii="Times New Roman" w:eastAsia="Calibri" w:hAnsi="Times New Roman" w:cs="Times New Roman"/>
          <w:sz w:val="24"/>
          <w:szCs w:val="24"/>
        </w:rPr>
        <w:t xml:space="preserve">Under general anesthesia </w:t>
      </w:r>
      <w:r w:rsidR="00BD55EA">
        <w:rPr>
          <w:rFonts w:ascii="Times New Roman" w:eastAsia="Calibri" w:hAnsi="Times New Roman" w:cs="Times New Roman"/>
          <w:sz w:val="24"/>
          <w:szCs w:val="24"/>
        </w:rPr>
        <w:t xml:space="preserve">where </w:t>
      </w:r>
      <w:r w:rsidRPr="00530850">
        <w:rPr>
          <w:rFonts w:ascii="Times New Roman" w:eastAsia="Calibri" w:hAnsi="Times New Roman" w:cs="Times New Roman"/>
          <w:sz w:val="24"/>
          <w:szCs w:val="24"/>
        </w:rPr>
        <w:t>fiberoptic Intubation was used</w:t>
      </w:r>
      <w:r w:rsidR="00BD55EA">
        <w:rPr>
          <w:rFonts w:ascii="Times New Roman" w:eastAsia="Calibri" w:hAnsi="Times New Roman" w:cs="Times New Roman"/>
          <w:sz w:val="24"/>
          <w:szCs w:val="24"/>
        </w:rPr>
        <w:t xml:space="preserve"> by the anesthesia </w:t>
      </w:r>
      <w:r w:rsidR="008456FA">
        <w:rPr>
          <w:rFonts w:ascii="Times New Roman" w:eastAsia="Calibri" w:hAnsi="Times New Roman" w:cs="Times New Roman"/>
          <w:sz w:val="24"/>
          <w:szCs w:val="24"/>
        </w:rPr>
        <w:t>team,</w:t>
      </w:r>
      <w:r w:rsidRPr="00530850">
        <w:rPr>
          <w:color w:val="000000"/>
          <w:shd w:val="clear" w:color="auto" w:fill="FFFFFF"/>
        </w:rPr>
        <w:t xml:space="preserve"> </w:t>
      </w:r>
      <w:r w:rsidRPr="00530850">
        <w:rPr>
          <w:rFonts w:ascii="Times New Roman" w:eastAsia="Calibri" w:hAnsi="Times New Roman" w:cs="Times New Roman"/>
          <w:sz w:val="24"/>
          <w:szCs w:val="24"/>
        </w:rPr>
        <w:t>we put the patient in prone position with the head held on slightly flexed by using three-pins skull fixation</w:t>
      </w:r>
      <w:r w:rsidR="008456FA">
        <w:rPr>
          <w:rFonts w:ascii="Times New Roman" w:eastAsia="Calibri" w:hAnsi="Times New Roman" w:cs="Times New Roman"/>
          <w:sz w:val="24"/>
          <w:szCs w:val="24"/>
        </w:rPr>
        <w:t>.</w:t>
      </w:r>
      <w:r w:rsidRPr="00530850">
        <w:rPr>
          <w:rFonts w:ascii="Times New Roman" w:eastAsia="Calibri" w:hAnsi="Times New Roman" w:cs="Times New Roman"/>
          <w:sz w:val="24"/>
          <w:szCs w:val="24"/>
        </w:rPr>
        <w:t xml:space="preserve"> Standard- midline incision was performed. All cervical lateral masses of interest were exposed bilaterally to facilitate fusion and allow for accurate screw trajectory. We used </w:t>
      </w:r>
      <w:proofErr w:type="spellStart"/>
      <w:r w:rsidRPr="00530850">
        <w:rPr>
          <w:rFonts w:ascii="Times New Roman" w:eastAsia="Calibri" w:hAnsi="Times New Roman" w:cs="Times New Roman"/>
          <w:sz w:val="24"/>
          <w:szCs w:val="24"/>
        </w:rPr>
        <w:t>Magerl</w:t>
      </w:r>
      <w:proofErr w:type="spellEnd"/>
      <w:r w:rsidRPr="00530850">
        <w:rPr>
          <w:rFonts w:ascii="Times New Roman" w:eastAsia="Calibri" w:hAnsi="Times New Roman" w:cs="Times New Roman"/>
          <w:sz w:val="24"/>
          <w:szCs w:val="24"/>
        </w:rPr>
        <w:t xml:space="preserve"> technique of lateral mass screw fixation where the entry point from C3 to C7 was 1mm medial and 1mm superior to the mid-portion of the lateral mass, and the screws directed 25° lateral and 30° cephalic.[8] (see fig.</w:t>
      </w:r>
      <w:r w:rsidR="008456FA">
        <w:rPr>
          <w:rFonts w:ascii="Times New Roman" w:eastAsia="Calibri" w:hAnsi="Times New Roman" w:cs="Times New Roman"/>
          <w:sz w:val="24"/>
          <w:szCs w:val="24"/>
        </w:rPr>
        <w:t>;</w:t>
      </w:r>
      <w:r w:rsidRPr="00530850">
        <w:rPr>
          <w:rFonts w:ascii="Times New Roman" w:eastAsia="Calibri" w:hAnsi="Times New Roman" w:cs="Times New Roman"/>
          <w:sz w:val="24"/>
          <w:szCs w:val="24"/>
        </w:rPr>
        <w:t>1).</w:t>
      </w:r>
      <w:r w:rsidRPr="00530850">
        <w:rPr>
          <w:rFonts w:ascii="Times New Roman" w:eastAsia="Calibri" w:hAnsi="Times New Roman" w:cs="Times New Roman"/>
          <w:color w:val="002060"/>
          <w:sz w:val="28"/>
          <w:szCs w:val="28"/>
        </w:rPr>
        <w:t xml:space="preserve"> </w:t>
      </w:r>
      <w:r w:rsidRPr="00530850">
        <w:rPr>
          <w:rFonts w:ascii="Times New Roman" w:eastAsia="Calibri" w:hAnsi="Times New Roman" w:cs="Times New Roman"/>
          <w:sz w:val="24"/>
          <w:szCs w:val="24"/>
        </w:rPr>
        <w:t xml:space="preserve">to open posterior cortex of the lateral mass at the entry point we used a sharp awl perpendicularly, then tapping into lateral mass superolateral quadrant according to </w:t>
      </w:r>
      <w:r w:rsidR="008456FA" w:rsidRPr="00530850">
        <w:rPr>
          <w:rFonts w:ascii="Times New Roman" w:eastAsia="Calibri" w:hAnsi="Times New Roman" w:cs="Times New Roman"/>
          <w:sz w:val="24"/>
          <w:szCs w:val="24"/>
        </w:rPr>
        <w:t>aforementioned</w:t>
      </w:r>
      <w:r w:rsidRPr="00530850">
        <w:rPr>
          <w:rFonts w:ascii="Times New Roman" w:eastAsia="Calibri" w:hAnsi="Times New Roman" w:cs="Times New Roman"/>
          <w:sz w:val="24"/>
          <w:szCs w:val="24"/>
        </w:rPr>
        <w:t xml:space="preserve"> angles under lateral fluoroscopic guidance parallel to superior articular facet for cephalic trajectory while lateral trajectory needed was guided by resting the tap and then the screw driver on the tip of the spinous process of the vertebra during screw insertion process. before screw insertion a blunt probe was used to check integrity of bony walls of lateral mass all around and to measure appropriate length of the screw to be inserted. The same process was repeated at each targeted level on one side then repeated on the other one. After that we did cervical decompression laminectomy and for fusion, we did burr of the exposed bone surfaces of the lateral masses and placing bone graft harvested from the cervical laminectomy on them. The rods by then were secured to the screws. Closure was done after good hemostasis, over a drain which was removed within 48 hours after surgery. All included patients used hard </w:t>
      </w:r>
      <w:r w:rsidRPr="00530850">
        <w:rPr>
          <w:rFonts w:ascii="Times New Roman" w:eastAsia="Calibri" w:hAnsi="Times New Roman" w:cs="Times New Roman" w:hint="cs"/>
          <w:sz w:val="24"/>
          <w:szCs w:val="24"/>
        </w:rPr>
        <w:t>neck</w:t>
      </w:r>
      <w:r w:rsidRPr="00530850">
        <w:rPr>
          <w:rFonts w:ascii="Times New Roman" w:eastAsia="Calibri" w:hAnsi="Times New Roman" w:cs="Times New Roman"/>
          <w:sz w:val="24"/>
          <w:szCs w:val="24"/>
        </w:rPr>
        <w:t xml:space="preserve"> collars for 6 to 8 weeks after the operation for neck protection and motion limitation to promote the bone fusion.</w:t>
      </w:r>
    </w:p>
    <w:p w14:paraId="3D254ECB" w14:textId="77777777" w:rsidR="00530850" w:rsidRPr="00530850" w:rsidRDefault="00530850" w:rsidP="00530850">
      <w:pPr>
        <w:rPr>
          <w:rFonts w:ascii="Times New Roman" w:eastAsia="Calibri" w:hAnsi="Times New Roman" w:cs="Times New Roman"/>
          <w:sz w:val="24"/>
          <w:szCs w:val="24"/>
        </w:rPr>
      </w:pPr>
      <w:r w:rsidRPr="00530850">
        <w:rPr>
          <w:rFonts w:ascii="Times New Roman" w:eastAsia="Calibri" w:hAnsi="Times New Roman" w:cs="Times New Roman"/>
          <w:sz w:val="24"/>
          <w:szCs w:val="24"/>
        </w:rPr>
        <w:t xml:space="preserve">               </w:t>
      </w:r>
      <w:r w:rsidRPr="00530850">
        <w:rPr>
          <w:rFonts w:ascii="Times New Roman" w:eastAsia="Calibri" w:hAnsi="Times New Roman" w:cs="Times New Roman"/>
          <w:i/>
          <w:iCs/>
          <w:noProof/>
          <w:sz w:val="28"/>
          <w:szCs w:val="28"/>
          <w:u w:val="single"/>
        </w:rPr>
        <w:drawing>
          <wp:inline distT="0" distB="0" distL="0" distR="0" wp14:anchorId="370E45B2" wp14:editId="3994994D">
            <wp:extent cx="1657350" cy="1142880"/>
            <wp:effectExtent l="19050" t="0" r="0" b="0"/>
            <wp:docPr id="1" name="Picture 1" descr="E:\978-3-319-93432-7_71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78-3-319-93432-7_71_Fig1_HTM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90" r="63192" b="67362"/>
                    <a:stretch/>
                  </pic:blipFill>
                  <pic:spPr bwMode="auto">
                    <a:xfrm>
                      <a:off x="0" y="0"/>
                      <a:ext cx="1657670" cy="1143100"/>
                    </a:xfrm>
                    <a:prstGeom prst="rect">
                      <a:avLst/>
                    </a:prstGeom>
                    <a:noFill/>
                    <a:ln>
                      <a:noFill/>
                    </a:ln>
                    <a:extLst>
                      <a:ext uri="{53640926-AAD7-44D8-BBD7-CCE9431645EC}">
                        <a14:shadowObscured xmlns:a14="http://schemas.microsoft.com/office/drawing/2010/main"/>
                      </a:ext>
                    </a:extLst>
                  </pic:spPr>
                </pic:pic>
              </a:graphicData>
            </a:graphic>
          </wp:inline>
        </w:drawing>
      </w:r>
      <w:r w:rsidRPr="00530850">
        <w:rPr>
          <w:rFonts w:ascii="Times New Roman" w:eastAsia="Calibri" w:hAnsi="Times New Roman" w:cs="Times New Roman"/>
          <w:i/>
          <w:iCs/>
          <w:noProof/>
          <w:sz w:val="28"/>
          <w:szCs w:val="28"/>
          <w:u w:val="single"/>
        </w:rPr>
        <w:drawing>
          <wp:inline distT="0" distB="0" distL="0" distR="0" wp14:anchorId="14C9FE6F" wp14:editId="2432AB89">
            <wp:extent cx="1524000" cy="1426935"/>
            <wp:effectExtent l="19050" t="0" r="0" b="0"/>
            <wp:docPr id="2" name="Picture 2" descr="E:\978-3-319-93432-7_71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78-3-319-93432-7_71_Fig1_HTM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9" t="26676" r="65022" b="36657"/>
                    <a:stretch/>
                  </pic:blipFill>
                  <pic:spPr bwMode="auto">
                    <a:xfrm>
                      <a:off x="0" y="0"/>
                      <a:ext cx="1540001" cy="1441917"/>
                    </a:xfrm>
                    <a:prstGeom prst="rect">
                      <a:avLst/>
                    </a:prstGeom>
                    <a:noFill/>
                    <a:ln>
                      <a:noFill/>
                    </a:ln>
                    <a:extLst>
                      <a:ext uri="{53640926-AAD7-44D8-BBD7-CCE9431645EC}">
                        <a14:shadowObscured xmlns:a14="http://schemas.microsoft.com/office/drawing/2010/main"/>
                      </a:ext>
                    </a:extLst>
                  </pic:spPr>
                </pic:pic>
              </a:graphicData>
            </a:graphic>
          </wp:inline>
        </w:drawing>
      </w:r>
      <w:r w:rsidRPr="00530850">
        <w:rPr>
          <w:rFonts w:ascii="Times New Roman" w:eastAsia="Calibri" w:hAnsi="Times New Roman" w:cs="Times New Roman"/>
          <w:i/>
          <w:iCs/>
          <w:noProof/>
          <w:sz w:val="28"/>
          <w:szCs w:val="28"/>
          <w:u w:val="single"/>
        </w:rPr>
        <w:drawing>
          <wp:inline distT="0" distB="0" distL="0" distR="0" wp14:anchorId="46EB7DFC" wp14:editId="534D16DF">
            <wp:extent cx="1419225" cy="1156110"/>
            <wp:effectExtent l="19050" t="0" r="0" b="0"/>
            <wp:docPr id="7" name="Picture 7" descr="E:\978-3-319-93432-7_71_Fig1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78-3-319-93432-7_71_Fig1_HTM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64534" r="66544" b="3091"/>
                    <a:stretch/>
                  </pic:blipFill>
                  <pic:spPr bwMode="auto">
                    <a:xfrm>
                      <a:off x="0" y="0"/>
                      <a:ext cx="1424978" cy="1160797"/>
                    </a:xfrm>
                    <a:prstGeom prst="rect">
                      <a:avLst/>
                    </a:prstGeom>
                    <a:noFill/>
                    <a:ln>
                      <a:noFill/>
                    </a:ln>
                    <a:extLst>
                      <a:ext uri="{53640926-AAD7-44D8-BBD7-CCE9431645EC}">
                        <a14:shadowObscured xmlns:a14="http://schemas.microsoft.com/office/drawing/2010/main"/>
                      </a:ext>
                    </a:extLst>
                  </pic:spPr>
                </pic:pic>
              </a:graphicData>
            </a:graphic>
          </wp:inline>
        </w:drawing>
      </w:r>
    </w:p>
    <w:p w14:paraId="5B4C8FD2" w14:textId="77777777" w:rsidR="00530850" w:rsidRPr="00530850" w:rsidRDefault="00530850" w:rsidP="00530850">
      <w:pPr>
        <w:spacing w:after="200"/>
        <w:jc w:val="center"/>
        <w:rPr>
          <w:rFonts w:ascii="Times New Roman" w:eastAsia="Calibri" w:hAnsi="Times New Roman" w:cs="Times New Roman"/>
          <w:noProof/>
          <w:sz w:val="20"/>
          <w:szCs w:val="20"/>
        </w:rPr>
      </w:pPr>
      <w:r w:rsidRPr="00530850">
        <w:rPr>
          <w:rFonts w:ascii="Times New Roman" w:eastAsia="Calibri" w:hAnsi="Times New Roman" w:cs="Times New Roman"/>
          <w:noProof/>
          <w:sz w:val="20"/>
          <w:szCs w:val="20"/>
        </w:rPr>
        <w:t>Fig. (1): Magerl technique of  latral mass screw fixation [8]</w:t>
      </w:r>
    </w:p>
    <w:p w14:paraId="23364F78" w14:textId="79F15796" w:rsidR="00530850" w:rsidRPr="00A355D6" w:rsidRDefault="00530850" w:rsidP="00530850">
      <w:pPr>
        <w:rPr>
          <w:rFonts w:ascii="Times New Roman" w:eastAsia="Calibri" w:hAnsi="Times New Roman" w:cs="Times New Roman"/>
          <w:b/>
          <w:bCs/>
          <w:sz w:val="24"/>
          <w:szCs w:val="24"/>
        </w:rPr>
      </w:pPr>
      <w:r w:rsidRPr="00A355D6">
        <w:rPr>
          <w:rFonts w:ascii="Times New Roman" w:eastAsia="Calibri" w:hAnsi="Times New Roman" w:cs="Times New Roman"/>
          <w:b/>
          <w:bCs/>
          <w:sz w:val="24"/>
          <w:szCs w:val="24"/>
        </w:rPr>
        <w:t xml:space="preserve">Statistic methods </w:t>
      </w:r>
    </w:p>
    <w:p w14:paraId="4B29E282" w14:textId="32E84E17" w:rsidR="007C27A3" w:rsidRDefault="00343E9B" w:rsidP="00A355D6">
      <w:pPr>
        <w:rPr>
          <w:rFonts w:ascii="Times New Roman" w:eastAsia="Calibri" w:hAnsi="Times New Roman" w:cs="Times New Roman"/>
          <w:sz w:val="24"/>
          <w:szCs w:val="24"/>
        </w:rPr>
      </w:pPr>
      <w:r w:rsidRPr="00A355D6">
        <w:rPr>
          <w:rFonts w:ascii="Times New Roman" w:eastAsia="Calibri" w:hAnsi="Times New Roman" w:cs="Times New Roman"/>
          <w:sz w:val="24"/>
          <w:szCs w:val="24"/>
        </w:rPr>
        <w:t xml:space="preserve">All statistical analyses were </w:t>
      </w:r>
      <w:r w:rsidR="00152691">
        <w:rPr>
          <w:rFonts w:ascii="Times New Roman" w:eastAsia="Calibri" w:hAnsi="Times New Roman" w:cs="Times New Roman"/>
          <w:sz w:val="24"/>
          <w:szCs w:val="24"/>
        </w:rPr>
        <w:t>done</w:t>
      </w:r>
      <w:r w:rsidRPr="00A355D6">
        <w:rPr>
          <w:rFonts w:ascii="Times New Roman" w:eastAsia="Calibri" w:hAnsi="Times New Roman" w:cs="Times New Roman"/>
          <w:sz w:val="24"/>
          <w:szCs w:val="24"/>
        </w:rPr>
        <w:t xml:space="preserve"> using STATA/SE version 11.2 for Windows (STATA corporation, College Station, Texas). The mean ± Standard Deviation (SD) and range were used to describe numerical data, while categorical data were described as frequency and percentage. Comparisons in the </w:t>
      </w:r>
      <w:proofErr w:type="spellStart"/>
      <w:r w:rsidRPr="00A355D6">
        <w:rPr>
          <w:rFonts w:ascii="Times New Roman" w:eastAsia="Calibri" w:hAnsi="Times New Roman" w:cs="Times New Roman"/>
          <w:sz w:val="24"/>
          <w:szCs w:val="24"/>
        </w:rPr>
        <w:t>Nurick</w:t>
      </w:r>
      <w:proofErr w:type="spellEnd"/>
      <w:r w:rsidRPr="00A355D6">
        <w:rPr>
          <w:rFonts w:ascii="Times New Roman" w:eastAsia="Calibri" w:hAnsi="Times New Roman" w:cs="Times New Roman"/>
          <w:sz w:val="24"/>
          <w:szCs w:val="24"/>
        </w:rPr>
        <w:t xml:space="preserve"> </w:t>
      </w:r>
      <w:r w:rsidR="00BD2DF5" w:rsidRPr="00A355D6">
        <w:rPr>
          <w:rFonts w:ascii="Times New Roman" w:eastAsia="Calibri" w:hAnsi="Times New Roman" w:cs="Times New Roman"/>
          <w:sz w:val="24"/>
          <w:szCs w:val="24"/>
        </w:rPr>
        <w:t>myelopathy</w:t>
      </w:r>
      <w:r w:rsidRPr="00A355D6">
        <w:rPr>
          <w:rFonts w:ascii="Times New Roman" w:eastAsia="Calibri" w:hAnsi="Times New Roman" w:cs="Times New Roman"/>
          <w:sz w:val="24"/>
          <w:szCs w:val="24"/>
        </w:rPr>
        <w:t xml:space="preserve"> index and the neck disability index scores obtained pre-operative, 3-months and 6-months post-operative were carried out using the Wilcoxon signed-rank test to detect differences in pairs. Changes in the degree of neck disability at 3-months and 6-months post-operative compared to pre-operative were examined using the Cochran’s Q test.</w:t>
      </w:r>
      <w:r w:rsidR="00BD2DF5" w:rsidRPr="00A355D6">
        <w:rPr>
          <w:rFonts w:ascii="Times New Roman" w:eastAsia="Calibri" w:hAnsi="Times New Roman" w:cs="Times New Roman"/>
          <w:sz w:val="24"/>
          <w:szCs w:val="24"/>
        </w:rPr>
        <w:t xml:space="preserve"> All statistical tests were conducted tow-sided, where a p-value&lt;0.05 was considered statistically significant.</w:t>
      </w:r>
    </w:p>
    <w:p w14:paraId="78772E09" w14:textId="77777777" w:rsidR="00A355D6" w:rsidRPr="00A355D6" w:rsidRDefault="00A355D6" w:rsidP="00A355D6">
      <w:pPr>
        <w:rPr>
          <w:rFonts w:ascii="Times New Roman" w:eastAsia="Calibri" w:hAnsi="Times New Roman" w:cs="Times New Roman"/>
          <w:sz w:val="24"/>
          <w:szCs w:val="24"/>
        </w:rPr>
      </w:pPr>
    </w:p>
    <w:p w14:paraId="256C81B1" w14:textId="77777777" w:rsidR="00A83C6B" w:rsidRDefault="00A83C6B" w:rsidP="00B51871">
      <w:pPr>
        <w:rPr>
          <w:rFonts w:asciiTheme="majorBidi" w:eastAsia="Calibri" w:hAnsiTheme="majorBidi" w:cstheme="majorBidi"/>
          <w:b/>
          <w:bCs/>
          <w:sz w:val="24"/>
          <w:szCs w:val="24"/>
        </w:rPr>
      </w:pPr>
      <w:bookmarkStart w:id="10" w:name="_Hlk68951362"/>
    </w:p>
    <w:p w14:paraId="07574195" w14:textId="77777777" w:rsidR="00A83C6B" w:rsidRDefault="00A83C6B" w:rsidP="00B51871">
      <w:pPr>
        <w:rPr>
          <w:rFonts w:asciiTheme="majorBidi" w:eastAsia="Calibri" w:hAnsiTheme="majorBidi" w:cstheme="majorBidi"/>
          <w:b/>
          <w:bCs/>
          <w:sz w:val="24"/>
          <w:szCs w:val="24"/>
        </w:rPr>
      </w:pPr>
    </w:p>
    <w:p w14:paraId="5785FEB8" w14:textId="4EB81700" w:rsidR="00B51871" w:rsidRPr="00EE0346" w:rsidRDefault="00B51871" w:rsidP="00B51871">
      <w:pPr>
        <w:rPr>
          <w:rFonts w:asciiTheme="majorBidi" w:eastAsia="Calibri" w:hAnsiTheme="majorBidi" w:cstheme="majorBidi"/>
          <w:b/>
          <w:bCs/>
          <w:sz w:val="24"/>
          <w:szCs w:val="24"/>
        </w:rPr>
      </w:pPr>
      <w:r w:rsidRPr="00EE0346">
        <w:rPr>
          <w:rFonts w:asciiTheme="majorBidi" w:eastAsia="Calibri" w:hAnsiTheme="majorBidi" w:cstheme="majorBidi"/>
          <w:b/>
          <w:bCs/>
          <w:sz w:val="24"/>
          <w:szCs w:val="24"/>
        </w:rPr>
        <w:lastRenderedPageBreak/>
        <w:t>RESULTS</w:t>
      </w:r>
    </w:p>
    <w:p w14:paraId="3A4A6947" w14:textId="77777777" w:rsidR="000445C0" w:rsidRPr="00C073CE" w:rsidRDefault="00B51871" w:rsidP="000445C0">
      <w:pPr>
        <w:rPr>
          <w:rFonts w:ascii="Times New Roman" w:eastAsia="Calibri" w:hAnsi="Times New Roman" w:cs="Times New Roman"/>
          <w:sz w:val="24"/>
          <w:szCs w:val="24"/>
        </w:rPr>
      </w:pPr>
      <w:r w:rsidRPr="004945C8">
        <w:rPr>
          <w:rFonts w:ascii="Times New Roman" w:eastAsia="Calibri" w:hAnsi="Times New Roman" w:cs="Times New Roman"/>
          <w:sz w:val="24"/>
          <w:szCs w:val="24"/>
        </w:rPr>
        <w:t>A total of 25 patients were included in this study, of them 19 patients are males (76%) and 6 patients are females (24%). The age of those patients at the time of operation ranged</w:t>
      </w:r>
      <w:r w:rsidRPr="00EE0346">
        <w:rPr>
          <w:rFonts w:asciiTheme="majorBidi" w:eastAsia="Calibri" w:hAnsiTheme="majorBidi" w:cstheme="majorBidi"/>
          <w:color w:val="002060"/>
          <w:sz w:val="24"/>
          <w:szCs w:val="24"/>
        </w:rPr>
        <w:t xml:space="preserve"> </w:t>
      </w:r>
      <w:r w:rsidR="000445C0" w:rsidRPr="00C073CE">
        <w:rPr>
          <w:rFonts w:ascii="Times New Roman" w:eastAsia="Calibri" w:hAnsi="Times New Roman" w:cs="Times New Roman"/>
          <w:sz w:val="24"/>
          <w:szCs w:val="24"/>
        </w:rPr>
        <w:t>from 52 to</w:t>
      </w:r>
    </w:p>
    <w:p w14:paraId="4A89CF3B" w14:textId="69169EA9" w:rsidR="00B51871" w:rsidRPr="0027595B" w:rsidRDefault="000445C0" w:rsidP="000445C0">
      <w:pPr>
        <w:rPr>
          <w:rFonts w:asciiTheme="majorBidi" w:eastAsia="Calibri" w:hAnsiTheme="majorBidi" w:cstheme="majorBidi"/>
          <w:color w:val="FF0000"/>
          <w:sz w:val="20"/>
          <w:szCs w:val="20"/>
        </w:rPr>
      </w:pPr>
      <w:r w:rsidRPr="00C073CE">
        <w:rPr>
          <w:rFonts w:ascii="Times New Roman" w:eastAsia="Calibri" w:hAnsi="Times New Roman" w:cs="Times New Roman"/>
          <w:sz w:val="24"/>
          <w:szCs w:val="24"/>
        </w:rPr>
        <w:t xml:space="preserve">68 years with a mean 58±7.8 years. </w:t>
      </w:r>
      <w:r w:rsidR="00B51871" w:rsidRPr="004945C8">
        <w:rPr>
          <w:rFonts w:ascii="Times New Roman" w:eastAsia="Calibri" w:hAnsi="Times New Roman" w:cs="Times New Roman"/>
          <w:sz w:val="24"/>
          <w:szCs w:val="24"/>
        </w:rPr>
        <w:t xml:space="preserve">All included patients underwent cervical decompression laminectomy and lateral mass screw fixation, where 164 screws were inserted included 6 screws placed in C7 lateral mass in 3 patients. </w:t>
      </w:r>
      <w:r w:rsidR="00A355D6" w:rsidRPr="004945C8">
        <w:rPr>
          <w:rFonts w:ascii="Times New Roman" w:eastAsia="Calibri" w:hAnsi="Times New Roman" w:cs="Times New Roman"/>
          <w:sz w:val="24"/>
          <w:szCs w:val="24"/>
        </w:rPr>
        <w:t xml:space="preserve">At the end of follow up </w:t>
      </w:r>
      <w:r w:rsidR="004945C8" w:rsidRPr="004945C8">
        <w:rPr>
          <w:rFonts w:ascii="Times New Roman" w:eastAsia="Calibri" w:hAnsi="Times New Roman" w:cs="Times New Roman"/>
          <w:sz w:val="24"/>
          <w:szCs w:val="24"/>
        </w:rPr>
        <w:t>g</w:t>
      </w:r>
      <w:r w:rsidR="00B51871" w:rsidRPr="004945C8">
        <w:rPr>
          <w:rFonts w:ascii="Times New Roman" w:eastAsia="Calibri" w:hAnsi="Times New Roman" w:cs="Times New Roman"/>
          <w:sz w:val="24"/>
          <w:szCs w:val="24"/>
        </w:rPr>
        <w:t>ood bon</w:t>
      </w:r>
      <w:r w:rsidR="004945C8" w:rsidRPr="004945C8">
        <w:rPr>
          <w:rFonts w:ascii="Times New Roman" w:eastAsia="Calibri" w:hAnsi="Times New Roman" w:cs="Times New Roman"/>
          <w:sz w:val="24"/>
          <w:szCs w:val="24"/>
        </w:rPr>
        <w:t>e</w:t>
      </w:r>
      <w:r w:rsidR="00B51871" w:rsidRPr="004945C8">
        <w:rPr>
          <w:rFonts w:ascii="Times New Roman" w:eastAsia="Calibri" w:hAnsi="Times New Roman" w:cs="Times New Roman"/>
          <w:sz w:val="24"/>
          <w:szCs w:val="24"/>
        </w:rPr>
        <w:t xml:space="preserve"> fusion </w:t>
      </w:r>
      <w:r w:rsidR="004945C8" w:rsidRPr="004945C8">
        <w:rPr>
          <w:rFonts w:ascii="Times New Roman" w:eastAsia="Calibri" w:hAnsi="Times New Roman" w:cs="Times New Roman"/>
          <w:sz w:val="24"/>
          <w:szCs w:val="24"/>
        </w:rPr>
        <w:t xml:space="preserve">and also </w:t>
      </w:r>
      <w:r w:rsidR="00B51871" w:rsidRPr="004945C8">
        <w:rPr>
          <w:rFonts w:ascii="Times New Roman" w:eastAsia="Calibri" w:hAnsi="Times New Roman" w:cs="Times New Roman"/>
          <w:sz w:val="24"/>
          <w:szCs w:val="24"/>
        </w:rPr>
        <w:t>confirmed cervical Stability in postoperative X-ray in flexion and extension views</w:t>
      </w:r>
      <w:r w:rsidR="004945C8" w:rsidRPr="004945C8">
        <w:rPr>
          <w:rFonts w:ascii="Times New Roman" w:eastAsia="Calibri" w:hAnsi="Times New Roman" w:cs="Times New Roman"/>
          <w:sz w:val="24"/>
          <w:szCs w:val="24"/>
        </w:rPr>
        <w:t xml:space="preserve"> achieved in all the patients</w:t>
      </w:r>
      <w:bookmarkEnd w:id="10"/>
      <w:r w:rsidR="004945C8" w:rsidRPr="004945C8">
        <w:rPr>
          <w:rFonts w:ascii="Times New Roman" w:eastAsia="Calibri" w:hAnsi="Times New Roman" w:cs="Times New Roman"/>
          <w:sz w:val="24"/>
          <w:szCs w:val="24"/>
        </w:rPr>
        <w:t>.</w:t>
      </w:r>
    </w:p>
    <w:p w14:paraId="23DFE3FA" w14:textId="3B9ACFD2" w:rsidR="00B51871" w:rsidRPr="00C5507F" w:rsidRDefault="00B51871" w:rsidP="00B51871">
      <w:pPr>
        <w:rPr>
          <w:rFonts w:ascii="Times New Roman" w:eastAsia="Calibri" w:hAnsi="Times New Roman" w:cs="Times New Roman"/>
          <w:sz w:val="24"/>
          <w:szCs w:val="24"/>
        </w:rPr>
      </w:pPr>
      <w:bookmarkStart w:id="11" w:name="_Hlk68951714"/>
      <w:r w:rsidRPr="00C5507F">
        <w:rPr>
          <w:rFonts w:ascii="Times New Roman" w:eastAsia="Calibri" w:hAnsi="Times New Roman" w:cs="Times New Roman"/>
          <w:sz w:val="24"/>
          <w:szCs w:val="24"/>
        </w:rPr>
        <w:t xml:space="preserve">According to </w:t>
      </w:r>
      <w:proofErr w:type="spellStart"/>
      <w:r w:rsidRPr="00C5507F">
        <w:rPr>
          <w:rFonts w:ascii="Times New Roman" w:eastAsia="Calibri" w:hAnsi="Times New Roman" w:cs="Times New Roman"/>
          <w:sz w:val="24"/>
          <w:szCs w:val="24"/>
        </w:rPr>
        <w:t>Nurick</w:t>
      </w:r>
      <w:proofErr w:type="spellEnd"/>
      <w:r w:rsidRPr="00C5507F">
        <w:rPr>
          <w:rFonts w:ascii="Times New Roman" w:eastAsia="Calibri" w:hAnsi="Times New Roman" w:cs="Times New Roman"/>
          <w:sz w:val="24"/>
          <w:szCs w:val="24"/>
        </w:rPr>
        <w:t xml:space="preserve"> myelopathy score at the end of follow up, 21 patients (84%) showed improved score of at least one grade higher, 4 patients (16%) showed the same pre-operative score with no change and no patients showed deterioration of their pre-operative scores. </w:t>
      </w:r>
    </w:p>
    <w:bookmarkEnd w:id="11"/>
    <w:p w14:paraId="3D23904B" w14:textId="77777777" w:rsidR="00B51871" w:rsidRDefault="00B51871" w:rsidP="00B51871">
      <w:pPr>
        <w:rPr>
          <w:rFonts w:asciiTheme="majorBidi" w:eastAsia="Calibri" w:hAnsiTheme="majorBidi" w:cstheme="majorBidi"/>
          <w:color w:val="00B050"/>
          <w:sz w:val="24"/>
          <w:szCs w:val="24"/>
        </w:rPr>
      </w:pPr>
    </w:p>
    <w:p w14:paraId="63259BE3" w14:textId="2270D7CD" w:rsidR="00B51871" w:rsidRPr="006B446C" w:rsidRDefault="00B51871" w:rsidP="00B51871">
      <w:pPr>
        <w:rPr>
          <w:rFonts w:asciiTheme="majorBidi" w:eastAsia="Calibri" w:hAnsiTheme="majorBidi" w:cstheme="majorBidi"/>
          <w:b/>
          <w:bCs/>
          <w:sz w:val="20"/>
          <w:szCs w:val="20"/>
        </w:rPr>
      </w:pPr>
      <w:bookmarkStart w:id="12" w:name="_Hlk68086440"/>
      <w:r w:rsidRPr="006B446C">
        <w:rPr>
          <w:rFonts w:asciiTheme="majorBidi" w:eastAsia="Calibri" w:hAnsiTheme="majorBidi" w:cstheme="majorBidi"/>
          <w:b/>
          <w:bCs/>
          <w:sz w:val="20"/>
          <w:szCs w:val="20"/>
        </w:rPr>
        <w:t>Table</w:t>
      </w:r>
      <w:r w:rsidR="00C5507F">
        <w:rPr>
          <w:rFonts w:asciiTheme="majorBidi" w:eastAsia="Calibri" w:hAnsiTheme="majorBidi" w:cstheme="majorBidi"/>
          <w:b/>
          <w:bCs/>
          <w:sz w:val="20"/>
          <w:szCs w:val="20"/>
        </w:rPr>
        <w:t xml:space="preserve"> 3:</w:t>
      </w:r>
      <w:r w:rsidRPr="006B446C">
        <w:rPr>
          <w:rFonts w:asciiTheme="majorBidi" w:eastAsia="Calibri" w:hAnsiTheme="majorBidi" w:cstheme="majorBidi"/>
          <w:b/>
          <w:bCs/>
          <w:sz w:val="20"/>
          <w:szCs w:val="20"/>
        </w:rPr>
        <w:t xml:space="preserve"> </w:t>
      </w:r>
      <w:r>
        <w:rPr>
          <w:rFonts w:asciiTheme="majorBidi" w:eastAsia="Calibri" w:hAnsiTheme="majorBidi" w:cstheme="majorBidi"/>
          <w:b/>
          <w:bCs/>
          <w:sz w:val="20"/>
          <w:szCs w:val="20"/>
        </w:rPr>
        <w:t>C</w:t>
      </w:r>
      <w:r w:rsidRPr="006B446C">
        <w:rPr>
          <w:rFonts w:asciiTheme="majorBidi" w:eastAsia="Calibri" w:hAnsiTheme="majorBidi" w:cstheme="majorBidi"/>
          <w:b/>
          <w:bCs/>
          <w:sz w:val="20"/>
          <w:szCs w:val="20"/>
        </w:rPr>
        <w:t xml:space="preserve">omparisons of pre- and postoperative </w:t>
      </w:r>
      <w:proofErr w:type="spellStart"/>
      <w:r w:rsidRPr="006B446C">
        <w:rPr>
          <w:rFonts w:asciiTheme="majorBidi" w:eastAsia="Calibri" w:hAnsiTheme="majorBidi" w:cstheme="majorBidi"/>
          <w:b/>
          <w:bCs/>
          <w:sz w:val="20"/>
          <w:szCs w:val="20"/>
        </w:rPr>
        <w:t>Nurick</w:t>
      </w:r>
      <w:proofErr w:type="spellEnd"/>
      <w:r w:rsidRPr="006B446C">
        <w:rPr>
          <w:rFonts w:asciiTheme="majorBidi" w:eastAsia="Calibri" w:hAnsiTheme="majorBidi" w:cstheme="majorBidi"/>
          <w:b/>
          <w:bCs/>
          <w:sz w:val="20"/>
          <w:szCs w:val="20"/>
        </w:rPr>
        <w:t xml:space="preserve"> myelopathy score</w:t>
      </w:r>
      <w:r>
        <w:rPr>
          <w:rFonts w:asciiTheme="majorBidi" w:eastAsia="Calibri" w:hAnsiTheme="majorBidi" w:cstheme="majorBidi"/>
          <w:b/>
          <w:bCs/>
          <w:sz w:val="20"/>
          <w:szCs w:val="20"/>
        </w:rPr>
        <w:t>s</w:t>
      </w:r>
      <w:r w:rsidRPr="006B446C">
        <w:rPr>
          <w:rFonts w:asciiTheme="majorBidi" w:eastAsia="Calibri" w:hAnsiTheme="majorBidi" w:cstheme="majorBidi"/>
          <w:b/>
          <w:bCs/>
          <w:sz w:val="20"/>
          <w:szCs w:val="20"/>
        </w:rPr>
        <w:t xml:space="preserve"> at 3 and 6 months</w:t>
      </w:r>
    </w:p>
    <w:tbl>
      <w:tblPr>
        <w:tblStyle w:val="TableGrid"/>
        <w:tblW w:w="5000" w:type="pct"/>
        <w:tblLook w:val="04A0" w:firstRow="1" w:lastRow="0" w:firstColumn="1" w:lastColumn="0" w:noHBand="0" w:noVBand="1"/>
      </w:tblPr>
      <w:tblGrid>
        <w:gridCol w:w="2433"/>
        <w:gridCol w:w="980"/>
        <w:gridCol w:w="1533"/>
        <w:gridCol w:w="636"/>
        <w:gridCol w:w="875"/>
        <w:gridCol w:w="636"/>
        <w:gridCol w:w="875"/>
        <w:gridCol w:w="636"/>
        <w:gridCol w:w="746"/>
      </w:tblGrid>
      <w:tr w:rsidR="00B51871" w:rsidRPr="006B446C" w14:paraId="29DD33AD" w14:textId="77777777" w:rsidTr="004945C8">
        <w:tc>
          <w:tcPr>
            <w:tcW w:w="1301" w:type="pct"/>
            <w:vMerge w:val="restart"/>
            <w:shd w:val="clear" w:color="auto" w:fill="D9D9D9" w:themeFill="background1" w:themeFillShade="D9"/>
            <w:vAlign w:val="center"/>
          </w:tcPr>
          <w:p w14:paraId="34DA4907"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Time</w:t>
            </w:r>
          </w:p>
        </w:tc>
        <w:tc>
          <w:tcPr>
            <w:tcW w:w="1344" w:type="pct"/>
            <w:gridSpan w:val="2"/>
            <w:shd w:val="clear" w:color="auto" w:fill="D9D9D9" w:themeFill="background1" w:themeFillShade="D9"/>
            <w:vAlign w:val="center"/>
          </w:tcPr>
          <w:p w14:paraId="35306B28" w14:textId="77777777" w:rsidR="00B51871" w:rsidRPr="006B446C" w:rsidRDefault="00B51871" w:rsidP="004945C8">
            <w:pPr>
              <w:jc w:val="center"/>
              <w:rPr>
                <w:rFonts w:asciiTheme="majorBidi" w:eastAsia="Calibri" w:hAnsiTheme="majorBidi" w:cstheme="majorBidi"/>
                <w:b/>
                <w:bCs/>
                <w:sz w:val="20"/>
                <w:szCs w:val="20"/>
              </w:rPr>
            </w:pPr>
            <w:proofErr w:type="spellStart"/>
            <w:r w:rsidRPr="006B446C">
              <w:rPr>
                <w:rFonts w:asciiTheme="majorBidi" w:eastAsia="Calibri" w:hAnsiTheme="majorBidi" w:cstheme="majorBidi"/>
                <w:b/>
                <w:bCs/>
                <w:sz w:val="20"/>
                <w:szCs w:val="20"/>
              </w:rPr>
              <w:t>Nurick</w:t>
            </w:r>
            <w:proofErr w:type="spellEnd"/>
            <w:r w:rsidRPr="006B446C">
              <w:rPr>
                <w:rFonts w:asciiTheme="majorBidi" w:eastAsia="Calibri" w:hAnsiTheme="majorBidi" w:cstheme="majorBidi"/>
                <w:b/>
                <w:bCs/>
                <w:sz w:val="20"/>
                <w:szCs w:val="20"/>
              </w:rPr>
              <w:t xml:space="preserve"> myelopathy score</w:t>
            </w:r>
          </w:p>
        </w:tc>
        <w:tc>
          <w:tcPr>
            <w:tcW w:w="340" w:type="pct"/>
            <w:vMerge w:val="restart"/>
            <w:shd w:val="clear" w:color="auto" w:fill="D9D9D9" w:themeFill="background1" w:themeFillShade="D9"/>
            <w:vAlign w:val="center"/>
          </w:tcPr>
          <w:p w14:paraId="1D8BC0AA"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Z1</w:t>
            </w:r>
          </w:p>
        </w:tc>
        <w:tc>
          <w:tcPr>
            <w:tcW w:w="468" w:type="pct"/>
            <w:vMerge w:val="restart"/>
            <w:shd w:val="clear" w:color="auto" w:fill="D9D9D9" w:themeFill="background1" w:themeFillShade="D9"/>
            <w:vAlign w:val="center"/>
          </w:tcPr>
          <w:p w14:paraId="156AF926"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P1</w:t>
            </w:r>
          </w:p>
        </w:tc>
        <w:tc>
          <w:tcPr>
            <w:tcW w:w="340" w:type="pct"/>
            <w:vMerge w:val="restart"/>
            <w:shd w:val="clear" w:color="auto" w:fill="D9D9D9" w:themeFill="background1" w:themeFillShade="D9"/>
            <w:vAlign w:val="center"/>
          </w:tcPr>
          <w:p w14:paraId="43E4F3E8"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Z2</w:t>
            </w:r>
          </w:p>
        </w:tc>
        <w:tc>
          <w:tcPr>
            <w:tcW w:w="468" w:type="pct"/>
            <w:vMerge w:val="restart"/>
            <w:shd w:val="clear" w:color="auto" w:fill="D9D9D9" w:themeFill="background1" w:themeFillShade="D9"/>
            <w:vAlign w:val="center"/>
          </w:tcPr>
          <w:p w14:paraId="416DE199"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P2</w:t>
            </w:r>
          </w:p>
        </w:tc>
        <w:tc>
          <w:tcPr>
            <w:tcW w:w="340" w:type="pct"/>
            <w:vMerge w:val="restart"/>
            <w:shd w:val="clear" w:color="auto" w:fill="D9D9D9" w:themeFill="background1" w:themeFillShade="D9"/>
            <w:vAlign w:val="center"/>
          </w:tcPr>
          <w:p w14:paraId="2F748E03"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Z3</w:t>
            </w:r>
          </w:p>
        </w:tc>
        <w:tc>
          <w:tcPr>
            <w:tcW w:w="400" w:type="pct"/>
            <w:vMerge w:val="restart"/>
            <w:shd w:val="clear" w:color="auto" w:fill="D9D9D9" w:themeFill="background1" w:themeFillShade="D9"/>
            <w:vAlign w:val="center"/>
          </w:tcPr>
          <w:p w14:paraId="2578E45B"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P3</w:t>
            </w:r>
          </w:p>
        </w:tc>
      </w:tr>
      <w:tr w:rsidR="00B51871" w:rsidRPr="006B446C" w14:paraId="1519F612" w14:textId="77777777" w:rsidTr="004945C8">
        <w:tc>
          <w:tcPr>
            <w:tcW w:w="1301" w:type="pct"/>
            <w:vMerge/>
            <w:shd w:val="clear" w:color="auto" w:fill="D9D9D9" w:themeFill="background1" w:themeFillShade="D9"/>
            <w:vAlign w:val="center"/>
          </w:tcPr>
          <w:p w14:paraId="26144BAA" w14:textId="77777777" w:rsidR="00B51871" w:rsidRPr="006B446C" w:rsidRDefault="00B51871" w:rsidP="004945C8">
            <w:pPr>
              <w:jc w:val="center"/>
              <w:rPr>
                <w:rFonts w:asciiTheme="majorBidi" w:eastAsia="Calibri" w:hAnsiTheme="majorBidi" w:cstheme="majorBidi"/>
                <w:b/>
                <w:bCs/>
                <w:sz w:val="20"/>
                <w:szCs w:val="20"/>
              </w:rPr>
            </w:pPr>
          </w:p>
        </w:tc>
        <w:tc>
          <w:tcPr>
            <w:tcW w:w="524" w:type="pct"/>
            <w:shd w:val="clear" w:color="auto" w:fill="D9D9D9" w:themeFill="background1" w:themeFillShade="D9"/>
            <w:vAlign w:val="center"/>
          </w:tcPr>
          <w:p w14:paraId="73A78E19"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Range</w:t>
            </w:r>
          </w:p>
        </w:tc>
        <w:tc>
          <w:tcPr>
            <w:tcW w:w="820" w:type="pct"/>
            <w:shd w:val="clear" w:color="auto" w:fill="D9D9D9" w:themeFill="background1" w:themeFillShade="D9"/>
            <w:vAlign w:val="center"/>
          </w:tcPr>
          <w:p w14:paraId="7E035103"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Mean ± SD</w:t>
            </w:r>
          </w:p>
        </w:tc>
        <w:tc>
          <w:tcPr>
            <w:tcW w:w="340" w:type="pct"/>
            <w:vMerge/>
            <w:shd w:val="clear" w:color="auto" w:fill="D9D9D9" w:themeFill="background1" w:themeFillShade="D9"/>
            <w:vAlign w:val="center"/>
          </w:tcPr>
          <w:p w14:paraId="6047CAB6" w14:textId="77777777" w:rsidR="00B51871" w:rsidRPr="006B446C" w:rsidRDefault="00B51871" w:rsidP="004945C8">
            <w:pPr>
              <w:jc w:val="center"/>
              <w:rPr>
                <w:rFonts w:asciiTheme="majorBidi" w:eastAsia="Calibri" w:hAnsiTheme="majorBidi" w:cstheme="majorBidi"/>
                <w:sz w:val="20"/>
                <w:szCs w:val="20"/>
              </w:rPr>
            </w:pPr>
          </w:p>
        </w:tc>
        <w:tc>
          <w:tcPr>
            <w:tcW w:w="468" w:type="pct"/>
            <w:vMerge/>
            <w:shd w:val="clear" w:color="auto" w:fill="D9D9D9" w:themeFill="background1" w:themeFillShade="D9"/>
            <w:vAlign w:val="center"/>
          </w:tcPr>
          <w:p w14:paraId="3D38943D" w14:textId="77777777" w:rsidR="00B51871" w:rsidRPr="006B446C" w:rsidRDefault="00B51871" w:rsidP="004945C8">
            <w:pPr>
              <w:jc w:val="center"/>
              <w:rPr>
                <w:rFonts w:asciiTheme="majorBidi" w:eastAsia="Calibri" w:hAnsiTheme="majorBidi" w:cstheme="majorBidi"/>
                <w:sz w:val="20"/>
                <w:szCs w:val="20"/>
              </w:rPr>
            </w:pPr>
          </w:p>
        </w:tc>
        <w:tc>
          <w:tcPr>
            <w:tcW w:w="340" w:type="pct"/>
            <w:vMerge/>
            <w:shd w:val="clear" w:color="auto" w:fill="D9D9D9" w:themeFill="background1" w:themeFillShade="D9"/>
            <w:vAlign w:val="center"/>
          </w:tcPr>
          <w:p w14:paraId="3E9BC61F" w14:textId="77777777" w:rsidR="00B51871" w:rsidRPr="006B446C" w:rsidRDefault="00B51871" w:rsidP="004945C8">
            <w:pPr>
              <w:jc w:val="center"/>
              <w:rPr>
                <w:rFonts w:asciiTheme="majorBidi" w:eastAsia="Calibri" w:hAnsiTheme="majorBidi" w:cstheme="majorBidi"/>
                <w:sz w:val="20"/>
                <w:szCs w:val="20"/>
              </w:rPr>
            </w:pPr>
          </w:p>
        </w:tc>
        <w:tc>
          <w:tcPr>
            <w:tcW w:w="468" w:type="pct"/>
            <w:vMerge/>
            <w:shd w:val="clear" w:color="auto" w:fill="D9D9D9" w:themeFill="background1" w:themeFillShade="D9"/>
            <w:vAlign w:val="center"/>
          </w:tcPr>
          <w:p w14:paraId="790C648E" w14:textId="77777777" w:rsidR="00B51871" w:rsidRPr="006B446C" w:rsidRDefault="00B51871" w:rsidP="004945C8">
            <w:pPr>
              <w:jc w:val="center"/>
              <w:rPr>
                <w:rFonts w:asciiTheme="majorBidi" w:eastAsia="Calibri" w:hAnsiTheme="majorBidi" w:cstheme="majorBidi"/>
                <w:sz w:val="20"/>
                <w:szCs w:val="20"/>
              </w:rPr>
            </w:pPr>
          </w:p>
        </w:tc>
        <w:tc>
          <w:tcPr>
            <w:tcW w:w="340" w:type="pct"/>
            <w:vMerge/>
            <w:shd w:val="clear" w:color="auto" w:fill="D9D9D9" w:themeFill="background1" w:themeFillShade="D9"/>
            <w:vAlign w:val="center"/>
          </w:tcPr>
          <w:p w14:paraId="6B7A9EDC" w14:textId="77777777" w:rsidR="00B51871" w:rsidRPr="006B446C" w:rsidRDefault="00B51871" w:rsidP="004945C8">
            <w:pPr>
              <w:jc w:val="center"/>
              <w:rPr>
                <w:rFonts w:asciiTheme="majorBidi" w:eastAsia="Calibri" w:hAnsiTheme="majorBidi" w:cstheme="majorBidi"/>
                <w:sz w:val="20"/>
                <w:szCs w:val="20"/>
              </w:rPr>
            </w:pPr>
          </w:p>
        </w:tc>
        <w:tc>
          <w:tcPr>
            <w:tcW w:w="400" w:type="pct"/>
            <w:vMerge/>
            <w:shd w:val="clear" w:color="auto" w:fill="D9D9D9" w:themeFill="background1" w:themeFillShade="D9"/>
            <w:vAlign w:val="center"/>
          </w:tcPr>
          <w:p w14:paraId="5A2D40C0" w14:textId="77777777" w:rsidR="00B51871" w:rsidRPr="006B446C" w:rsidRDefault="00B51871" w:rsidP="004945C8">
            <w:pPr>
              <w:jc w:val="center"/>
              <w:rPr>
                <w:rFonts w:asciiTheme="majorBidi" w:eastAsia="Calibri" w:hAnsiTheme="majorBidi" w:cstheme="majorBidi"/>
                <w:sz w:val="20"/>
                <w:szCs w:val="20"/>
              </w:rPr>
            </w:pPr>
          </w:p>
        </w:tc>
      </w:tr>
      <w:tr w:rsidR="00B51871" w:rsidRPr="006B446C" w14:paraId="6CD15351" w14:textId="77777777" w:rsidTr="004945C8">
        <w:tc>
          <w:tcPr>
            <w:tcW w:w="1301" w:type="pct"/>
            <w:vAlign w:val="center"/>
          </w:tcPr>
          <w:p w14:paraId="2001CEBB"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Pre-operative</w:t>
            </w:r>
          </w:p>
        </w:tc>
        <w:tc>
          <w:tcPr>
            <w:tcW w:w="524" w:type="pct"/>
            <w:vAlign w:val="center"/>
          </w:tcPr>
          <w:p w14:paraId="0064ACA3"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1-5</w:t>
            </w:r>
          </w:p>
        </w:tc>
        <w:tc>
          <w:tcPr>
            <w:tcW w:w="820" w:type="pct"/>
            <w:vAlign w:val="center"/>
          </w:tcPr>
          <w:p w14:paraId="313F8E61"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3.2±1.1</w:t>
            </w:r>
          </w:p>
        </w:tc>
        <w:tc>
          <w:tcPr>
            <w:tcW w:w="340" w:type="pct"/>
            <w:vMerge w:val="restart"/>
            <w:vAlign w:val="center"/>
          </w:tcPr>
          <w:p w14:paraId="6E45FCAC"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4.35</w:t>
            </w:r>
          </w:p>
        </w:tc>
        <w:tc>
          <w:tcPr>
            <w:tcW w:w="468" w:type="pct"/>
            <w:vMerge w:val="restart"/>
            <w:vAlign w:val="center"/>
          </w:tcPr>
          <w:p w14:paraId="0DFB4E1F"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&lt;0.001</w:t>
            </w:r>
          </w:p>
        </w:tc>
        <w:tc>
          <w:tcPr>
            <w:tcW w:w="340" w:type="pct"/>
            <w:vMerge w:val="restart"/>
            <w:vAlign w:val="center"/>
          </w:tcPr>
          <w:p w14:paraId="7CF0A3A5"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4.32</w:t>
            </w:r>
          </w:p>
        </w:tc>
        <w:tc>
          <w:tcPr>
            <w:tcW w:w="468" w:type="pct"/>
            <w:vMerge w:val="restart"/>
            <w:vAlign w:val="center"/>
          </w:tcPr>
          <w:p w14:paraId="36C2ED79"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&lt;0.001</w:t>
            </w:r>
          </w:p>
        </w:tc>
        <w:tc>
          <w:tcPr>
            <w:tcW w:w="340" w:type="pct"/>
            <w:vMerge w:val="restart"/>
            <w:vAlign w:val="center"/>
          </w:tcPr>
          <w:p w14:paraId="6F1D1099"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3.00</w:t>
            </w:r>
          </w:p>
        </w:tc>
        <w:tc>
          <w:tcPr>
            <w:tcW w:w="400" w:type="pct"/>
            <w:vMerge w:val="restart"/>
            <w:vAlign w:val="center"/>
          </w:tcPr>
          <w:p w14:paraId="4912AF06"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0.003</w:t>
            </w:r>
          </w:p>
        </w:tc>
      </w:tr>
      <w:tr w:rsidR="00B51871" w:rsidRPr="006B446C" w14:paraId="3E98BE85" w14:textId="77777777" w:rsidTr="004945C8">
        <w:tc>
          <w:tcPr>
            <w:tcW w:w="1301" w:type="pct"/>
            <w:vAlign w:val="center"/>
          </w:tcPr>
          <w:p w14:paraId="357637F9"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3-months post-operative</w:t>
            </w:r>
          </w:p>
        </w:tc>
        <w:tc>
          <w:tcPr>
            <w:tcW w:w="524" w:type="pct"/>
            <w:vAlign w:val="center"/>
          </w:tcPr>
          <w:p w14:paraId="134E1484"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1-5</w:t>
            </w:r>
          </w:p>
        </w:tc>
        <w:tc>
          <w:tcPr>
            <w:tcW w:w="820" w:type="pct"/>
            <w:vAlign w:val="center"/>
          </w:tcPr>
          <w:p w14:paraId="3575C340"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2.0 ±1.1</w:t>
            </w:r>
          </w:p>
        </w:tc>
        <w:tc>
          <w:tcPr>
            <w:tcW w:w="340" w:type="pct"/>
            <w:vMerge/>
            <w:vAlign w:val="center"/>
          </w:tcPr>
          <w:p w14:paraId="01D04A0B" w14:textId="77777777" w:rsidR="00B51871" w:rsidRPr="006B446C" w:rsidRDefault="00B51871" w:rsidP="004945C8">
            <w:pPr>
              <w:jc w:val="center"/>
              <w:rPr>
                <w:rFonts w:asciiTheme="majorBidi" w:eastAsia="Calibri" w:hAnsiTheme="majorBidi" w:cstheme="majorBidi"/>
                <w:sz w:val="20"/>
                <w:szCs w:val="20"/>
              </w:rPr>
            </w:pPr>
          </w:p>
        </w:tc>
        <w:tc>
          <w:tcPr>
            <w:tcW w:w="468" w:type="pct"/>
            <w:vMerge/>
            <w:vAlign w:val="center"/>
          </w:tcPr>
          <w:p w14:paraId="2EB528AB" w14:textId="77777777" w:rsidR="00B51871" w:rsidRPr="006B446C" w:rsidRDefault="00B51871" w:rsidP="004945C8">
            <w:pPr>
              <w:jc w:val="center"/>
              <w:rPr>
                <w:rFonts w:asciiTheme="majorBidi" w:eastAsia="Calibri" w:hAnsiTheme="majorBidi" w:cstheme="majorBidi"/>
                <w:sz w:val="20"/>
                <w:szCs w:val="20"/>
              </w:rPr>
            </w:pPr>
          </w:p>
        </w:tc>
        <w:tc>
          <w:tcPr>
            <w:tcW w:w="340" w:type="pct"/>
            <w:vMerge/>
            <w:vAlign w:val="center"/>
          </w:tcPr>
          <w:p w14:paraId="76E5E317" w14:textId="77777777" w:rsidR="00B51871" w:rsidRPr="006B446C" w:rsidRDefault="00B51871" w:rsidP="004945C8">
            <w:pPr>
              <w:jc w:val="center"/>
              <w:rPr>
                <w:rFonts w:asciiTheme="majorBidi" w:eastAsia="Calibri" w:hAnsiTheme="majorBidi" w:cstheme="majorBidi"/>
                <w:sz w:val="20"/>
                <w:szCs w:val="20"/>
              </w:rPr>
            </w:pPr>
          </w:p>
        </w:tc>
        <w:tc>
          <w:tcPr>
            <w:tcW w:w="468" w:type="pct"/>
            <w:vMerge/>
            <w:vAlign w:val="center"/>
          </w:tcPr>
          <w:p w14:paraId="6C45D852" w14:textId="77777777" w:rsidR="00B51871" w:rsidRPr="006B446C" w:rsidRDefault="00B51871" w:rsidP="004945C8">
            <w:pPr>
              <w:jc w:val="center"/>
              <w:rPr>
                <w:rFonts w:asciiTheme="majorBidi" w:eastAsia="Calibri" w:hAnsiTheme="majorBidi" w:cstheme="majorBidi"/>
                <w:sz w:val="20"/>
                <w:szCs w:val="20"/>
              </w:rPr>
            </w:pPr>
          </w:p>
        </w:tc>
        <w:tc>
          <w:tcPr>
            <w:tcW w:w="340" w:type="pct"/>
            <w:vMerge/>
            <w:vAlign w:val="center"/>
          </w:tcPr>
          <w:p w14:paraId="4E88C271" w14:textId="77777777" w:rsidR="00B51871" w:rsidRPr="006B446C" w:rsidRDefault="00B51871" w:rsidP="004945C8">
            <w:pPr>
              <w:jc w:val="center"/>
              <w:rPr>
                <w:rFonts w:asciiTheme="majorBidi" w:eastAsia="Calibri" w:hAnsiTheme="majorBidi" w:cstheme="majorBidi"/>
                <w:sz w:val="20"/>
                <w:szCs w:val="20"/>
              </w:rPr>
            </w:pPr>
          </w:p>
        </w:tc>
        <w:tc>
          <w:tcPr>
            <w:tcW w:w="400" w:type="pct"/>
            <w:vMerge/>
            <w:vAlign w:val="center"/>
          </w:tcPr>
          <w:p w14:paraId="6F983E3E" w14:textId="77777777" w:rsidR="00B51871" w:rsidRPr="006B446C" w:rsidRDefault="00B51871" w:rsidP="004945C8">
            <w:pPr>
              <w:jc w:val="center"/>
              <w:rPr>
                <w:rFonts w:asciiTheme="majorBidi" w:eastAsia="Calibri" w:hAnsiTheme="majorBidi" w:cstheme="majorBidi"/>
                <w:sz w:val="20"/>
                <w:szCs w:val="20"/>
              </w:rPr>
            </w:pPr>
          </w:p>
        </w:tc>
      </w:tr>
      <w:tr w:rsidR="00B51871" w:rsidRPr="006B446C" w14:paraId="4138B8CA" w14:textId="77777777" w:rsidTr="004945C8">
        <w:tc>
          <w:tcPr>
            <w:tcW w:w="1301" w:type="pct"/>
            <w:vAlign w:val="center"/>
          </w:tcPr>
          <w:p w14:paraId="04D1C0AC"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6-months post-operative</w:t>
            </w:r>
          </w:p>
        </w:tc>
        <w:tc>
          <w:tcPr>
            <w:tcW w:w="524" w:type="pct"/>
            <w:vAlign w:val="center"/>
          </w:tcPr>
          <w:p w14:paraId="7DD93D7A"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1-5</w:t>
            </w:r>
          </w:p>
        </w:tc>
        <w:tc>
          <w:tcPr>
            <w:tcW w:w="820" w:type="pct"/>
            <w:vAlign w:val="center"/>
          </w:tcPr>
          <w:p w14:paraId="12187DF7"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1.7±1.1</w:t>
            </w:r>
          </w:p>
        </w:tc>
        <w:tc>
          <w:tcPr>
            <w:tcW w:w="340" w:type="pct"/>
            <w:vMerge/>
            <w:vAlign w:val="center"/>
          </w:tcPr>
          <w:p w14:paraId="50A51DF5" w14:textId="77777777" w:rsidR="00B51871" w:rsidRPr="006B446C" w:rsidRDefault="00B51871" w:rsidP="004945C8">
            <w:pPr>
              <w:jc w:val="center"/>
              <w:rPr>
                <w:rFonts w:asciiTheme="majorBidi" w:eastAsia="Calibri" w:hAnsiTheme="majorBidi" w:cstheme="majorBidi"/>
                <w:sz w:val="20"/>
                <w:szCs w:val="20"/>
              </w:rPr>
            </w:pPr>
          </w:p>
        </w:tc>
        <w:tc>
          <w:tcPr>
            <w:tcW w:w="468" w:type="pct"/>
            <w:vMerge/>
            <w:vAlign w:val="center"/>
          </w:tcPr>
          <w:p w14:paraId="697B26CE" w14:textId="77777777" w:rsidR="00B51871" w:rsidRPr="006B446C" w:rsidRDefault="00B51871" w:rsidP="004945C8">
            <w:pPr>
              <w:jc w:val="center"/>
              <w:rPr>
                <w:rFonts w:asciiTheme="majorBidi" w:eastAsia="Calibri" w:hAnsiTheme="majorBidi" w:cstheme="majorBidi"/>
                <w:sz w:val="20"/>
                <w:szCs w:val="20"/>
              </w:rPr>
            </w:pPr>
          </w:p>
        </w:tc>
        <w:tc>
          <w:tcPr>
            <w:tcW w:w="340" w:type="pct"/>
            <w:vMerge/>
            <w:vAlign w:val="center"/>
          </w:tcPr>
          <w:p w14:paraId="348C8EC5" w14:textId="77777777" w:rsidR="00B51871" w:rsidRPr="006B446C" w:rsidRDefault="00B51871" w:rsidP="004945C8">
            <w:pPr>
              <w:jc w:val="center"/>
              <w:rPr>
                <w:rFonts w:asciiTheme="majorBidi" w:eastAsia="Calibri" w:hAnsiTheme="majorBidi" w:cstheme="majorBidi"/>
                <w:sz w:val="20"/>
                <w:szCs w:val="20"/>
              </w:rPr>
            </w:pPr>
          </w:p>
        </w:tc>
        <w:tc>
          <w:tcPr>
            <w:tcW w:w="468" w:type="pct"/>
            <w:vMerge/>
            <w:vAlign w:val="center"/>
          </w:tcPr>
          <w:p w14:paraId="0F4DDE8E" w14:textId="77777777" w:rsidR="00B51871" w:rsidRPr="006B446C" w:rsidRDefault="00B51871" w:rsidP="004945C8">
            <w:pPr>
              <w:jc w:val="center"/>
              <w:rPr>
                <w:rFonts w:asciiTheme="majorBidi" w:eastAsia="Calibri" w:hAnsiTheme="majorBidi" w:cstheme="majorBidi"/>
                <w:sz w:val="20"/>
                <w:szCs w:val="20"/>
              </w:rPr>
            </w:pPr>
          </w:p>
        </w:tc>
        <w:tc>
          <w:tcPr>
            <w:tcW w:w="340" w:type="pct"/>
            <w:vMerge/>
            <w:vAlign w:val="center"/>
          </w:tcPr>
          <w:p w14:paraId="395FAFE6" w14:textId="77777777" w:rsidR="00B51871" w:rsidRPr="006B446C" w:rsidRDefault="00B51871" w:rsidP="004945C8">
            <w:pPr>
              <w:jc w:val="center"/>
              <w:rPr>
                <w:rFonts w:asciiTheme="majorBidi" w:eastAsia="Calibri" w:hAnsiTheme="majorBidi" w:cstheme="majorBidi"/>
                <w:sz w:val="20"/>
                <w:szCs w:val="20"/>
              </w:rPr>
            </w:pPr>
          </w:p>
        </w:tc>
        <w:tc>
          <w:tcPr>
            <w:tcW w:w="400" w:type="pct"/>
            <w:vMerge/>
            <w:vAlign w:val="center"/>
          </w:tcPr>
          <w:p w14:paraId="26EBDAE1" w14:textId="77777777" w:rsidR="00B51871" w:rsidRPr="006B446C" w:rsidRDefault="00B51871" w:rsidP="004945C8">
            <w:pPr>
              <w:jc w:val="center"/>
              <w:rPr>
                <w:rFonts w:asciiTheme="majorBidi" w:eastAsia="Calibri" w:hAnsiTheme="majorBidi" w:cstheme="majorBidi"/>
                <w:sz w:val="20"/>
                <w:szCs w:val="20"/>
              </w:rPr>
            </w:pPr>
          </w:p>
        </w:tc>
      </w:tr>
    </w:tbl>
    <w:bookmarkEnd w:id="12"/>
    <w:p w14:paraId="3815E910" w14:textId="18636165" w:rsidR="00B51871" w:rsidRPr="00B51871" w:rsidRDefault="00B51871" w:rsidP="00B51871">
      <w:pPr>
        <w:rPr>
          <w:rFonts w:asciiTheme="majorBidi" w:eastAsia="Calibri" w:hAnsiTheme="majorBidi" w:cstheme="majorBidi"/>
          <w:sz w:val="20"/>
          <w:szCs w:val="20"/>
        </w:rPr>
      </w:pPr>
      <w:r w:rsidRPr="00B51871">
        <w:rPr>
          <w:rFonts w:asciiTheme="majorBidi" w:eastAsia="Calibri" w:hAnsiTheme="majorBidi" w:cstheme="majorBidi"/>
          <w:sz w:val="20"/>
          <w:szCs w:val="20"/>
        </w:rPr>
        <w:t>SD: Standard Deviation; P: Probability; Z: Wilcoxon signed-rank test; Z1 and P1: preop to 3 months post-operative; Z2 and P2: preop to 6 months post- operative; Z3 and P3: 3 months to 6 months post-operative</w:t>
      </w:r>
      <w:r>
        <w:rPr>
          <w:rFonts w:asciiTheme="majorBidi" w:eastAsia="Calibri" w:hAnsiTheme="majorBidi" w:cstheme="majorBidi"/>
          <w:sz w:val="20"/>
          <w:szCs w:val="20"/>
        </w:rPr>
        <w:t>.</w:t>
      </w:r>
      <w:r w:rsidRPr="00B51871">
        <w:rPr>
          <w:rFonts w:asciiTheme="majorBidi" w:eastAsia="Calibri" w:hAnsiTheme="majorBidi" w:cstheme="majorBidi"/>
          <w:sz w:val="20"/>
          <w:szCs w:val="20"/>
        </w:rPr>
        <w:t xml:space="preserve"> </w:t>
      </w:r>
    </w:p>
    <w:p w14:paraId="1B3BE0A3" w14:textId="77777777" w:rsidR="00B51871" w:rsidRDefault="00B51871" w:rsidP="00B51871">
      <w:pPr>
        <w:rPr>
          <w:rFonts w:asciiTheme="majorBidi" w:eastAsia="Calibri" w:hAnsiTheme="majorBidi" w:cstheme="majorBidi"/>
          <w:color w:val="00B050"/>
          <w:sz w:val="24"/>
          <w:szCs w:val="24"/>
        </w:rPr>
      </w:pPr>
    </w:p>
    <w:p w14:paraId="759382CF" w14:textId="5E139BED" w:rsidR="00530850" w:rsidRPr="00C5507F" w:rsidRDefault="00B51871" w:rsidP="00B51871">
      <w:pPr>
        <w:rPr>
          <w:rFonts w:ascii="Times New Roman" w:eastAsia="Calibri" w:hAnsi="Times New Roman" w:cs="Times New Roman"/>
          <w:sz w:val="24"/>
          <w:szCs w:val="24"/>
        </w:rPr>
      </w:pPr>
      <w:r w:rsidRPr="00C5507F">
        <w:rPr>
          <w:rFonts w:ascii="Times New Roman" w:eastAsia="Calibri" w:hAnsi="Times New Roman" w:cs="Times New Roman"/>
          <w:sz w:val="24"/>
          <w:szCs w:val="24"/>
        </w:rPr>
        <w:t>Table (</w:t>
      </w:r>
      <w:r w:rsidR="00C5507F" w:rsidRPr="00C5507F">
        <w:rPr>
          <w:rFonts w:ascii="Times New Roman" w:eastAsia="Calibri" w:hAnsi="Times New Roman" w:cs="Times New Roman"/>
          <w:sz w:val="24"/>
          <w:szCs w:val="24"/>
        </w:rPr>
        <w:t>3</w:t>
      </w:r>
      <w:r w:rsidRPr="00C5507F">
        <w:rPr>
          <w:rFonts w:ascii="Times New Roman" w:eastAsia="Calibri" w:hAnsi="Times New Roman" w:cs="Times New Roman"/>
          <w:sz w:val="24"/>
          <w:szCs w:val="24"/>
        </w:rPr>
        <w:t xml:space="preserve">) shows comparisons between </w:t>
      </w:r>
      <w:proofErr w:type="spellStart"/>
      <w:r w:rsidRPr="00C5507F">
        <w:rPr>
          <w:rFonts w:ascii="Times New Roman" w:eastAsia="Calibri" w:hAnsi="Times New Roman" w:cs="Times New Roman"/>
          <w:sz w:val="24"/>
          <w:szCs w:val="24"/>
        </w:rPr>
        <w:t>Nurick</w:t>
      </w:r>
      <w:proofErr w:type="spellEnd"/>
      <w:r w:rsidRPr="00C5507F">
        <w:rPr>
          <w:rFonts w:ascii="Times New Roman" w:eastAsia="Calibri" w:hAnsi="Times New Roman" w:cs="Times New Roman"/>
          <w:sz w:val="24"/>
          <w:szCs w:val="24"/>
        </w:rPr>
        <w:t xml:space="preserve"> scores recorded pre-operative, 3-months, and 6-months post-operative. </w:t>
      </w:r>
      <w:bookmarkStart w:id="13" w:name="_Hlk68951880"/>
      <w:r w:rsidR="00BD2DF5" w:rsidRPr="00C5507F">
        <w:rPr>
          <w:rFonts w:ascii="Times New Roman" w:eastAsia="Calibri" w:hAnsi="Times New Roman" w:cs="Times New Roman"/>
          <w:sz w:val="24"/>
          <w:szCs w:val="24"/>
        </w:rPr>
        <w:t xml:space="preserve">There was a significant reduction in the </w:t>
      </w:r>
      <w:proofErr w:type="spellStart"/>
      <w:r w:rsidR="00BD2DF5" w:rsidRPr="00C5507F">
        <w:rPr>
          <w:rFonts w:ascii="Times New Roman" w:eastAsia="Calibri" w:hAnsi="Times New Roman" w:cs="Times New Roman"/>
          <w:sz w:val="24"/>
          <w:szCs w:val="24"/>
        </w:rPr>
        <w:t>Nurick</w:t>
      </w:r>
      <w:proofErr w:type="spellEnd"/>
      <w:r w:rsidR="00BD2DF5" w:rsidRPr="00C5507F">
        <w:rPr>
          <w:rFonts w:ascii="Times New Roman" w:eastAsia="Calibri" w:hAnsi="Times New Roman" w:cs="Times New Roman"/>
          <w:sz w:val="24"/>
          <w:szCs w:val="24"/>
        </w:rPr>
        <w:t xml:space="preserve"> myelopathy scores obtained 3-months and 6-months post-operative compared to pre-operative scores (3.2±1.1, 2±1.1, and 1.7±1.1 for pre-operative, 3-months, and 6-months post-operative, respectively; P&lt;0.001). </w:t>
      </w:r>
      <w:bookmarkEnd w:id="13"/>
      <w:r w:rsidR="006460BD" w:rsidRPr="00C5507F">
        <w:rPr>
          <w:rFonts w:ascii="Times New Roman" w:eastAsia="Calibri" w:hAnsi="Times New Roman" w:cs="Times New Roman"/>
          <w:sz w:val="24"/>
          <w:szCs w:val="24"/>
        </w:rPr>
        <w:t>I</w:t>
      </w:r>
      <w:r w:rsidR="00BD2DF5" w:rsidRPr="00C5507F">
        <w:rPr>
          <w:rFonts w:ascii="Times New Roman" w:eastAsia="Calibri" w:hAnsi="Times New Roman" w:cs="Times New Roman"/>
          <w:sz w:val="24"/>
          <w:szCs w:val="24"/>
        </w:rPr>
        <w:t>n addition, scores recorded 6-months post-operative were significantly lower than those recorded at 3-months post-operative (P=0.003)</w:t>
      </w:r>
      <w:r w:rsidR="006460BD" w:rsidRPr="00C5507F">
        <w:rPr>
          <w:rFonts w:ascii="Times New Roman" w:eastAsia="Calibri" w:hAnsi="Times New Roman" w:cs="Times New Roman"/>
          <w:sz w:val="24"/>
          <w:szCs w:val="24"/>
        </w:rPr>
        <w:t>.</w:t>
      </w:r>
    </w:p>
    <w:p w14:paraId="1F54184C" w14:textId="77777777" w:rsidR="00530850" w:rsidRPr="00530850" w:rsidRDefault="00530850" w:rsidP="00530850">
      <w:pPr>
        <w:shd w:val="clear" w:color="auto" w:fill="FFFFFF"/>
        <w:rPr>
          <w:rFonts w:ascii="Times New Roman" w:eastAsia="Calibri" w:hAnsi="Times New Roman" w:cs="Times New Roman"/>
          <w:sz w:val="24"/>
          <w:szCs w:val="24"/>
        </w:rPr>
      </w:pPr>
    </w:p>
    <w:p w14:paraId="55DE2317" w14:textId="0831A630" w:rsidR="00B51871" w:rsidRPr="006B446C" w:rsidRDefault="00B51871" w:rsidP="00B51871">
      <w:pP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Table</w:t>
      </w:r>
      <w:r w:rsidR="00BD295C">
        <w:rPr>
          <w:rFonts w:asciiTheme="majorBidi" w:eastAsia="Calibri" w:hAnsiTheme="majorBidi" w:cstheme="majorBidi"/>
          <w:b/>
          <w:bCs/>
          <w:sz w:val="20"/>
          <w:szCs w:val="20"/>
        </w:rPr>
        <w:t xml:space="preserve"> 4:</w:t>
      </w:r>
      <w:r w:rsidRPr="006B446C">
        <w:rPr>
          <w:rFonts w:asciiTheme="majorBidi" w:eastAsia="Calibri" w:hAnsiTheme="majorBidi" w:cstheme="majorBidi"/>
          <w:b/>
          <w:bCs/>
          <w:sz w:val="20"/>
          <w:szCs w:val="20"/>
        </w:rPr>
        <w:t xml:space="preserve"> </w:t>
      </w:r>
      <w:r>
        <w:rPr>
          <w:rFonts w:asciiTheme="majorBidi" w:eastAsia="Calibri" w:hAnsiTheme="majorBidi" w:cstheme="majorBidi"/>
          <w:b/>
          <w:bCs/>
          <w:sz w:val="20"/>
          <w:szCs w:val="20"/>
        </w:rPr>
        <w:t>C</w:t>
      </w:r>
      <w:r w:rsidRPr="006B446C">
        <w:rPr>
          <w:rFonts w:asciiTheme="majorBidi" w:eastAsia="Calibri" w:hAnsiTheme="majorBidi" w:cstheme="majorBidi"/>
          <w:b/>
          <w:bCs/>
          <w:sz w:val="20"/>
          <w:szCs w:val="20"/>
        </w:rPr>
        <w:t>omparison of pre- and postoperative Neck disability index score</w:t>
      </w:r>
      <w:r>
        <w:rPr>
          <w:rFonts w:asciiTheme="majorBidi" w:eastAsia="Calibri" w:hAnsiTheme="majorBidi" w:cstheme="majorBidi"/>
          <w:b/>
          <w:bCs/>
          <w:sz w:val="20"/>
          <w:szCs w:val="20"/>
        </w:rPr>
        <w:t>s</w:t>
      </w:r>
      <w:r w:rsidRPr="006B446C">
        <w:rPr>
          <w:rFonts w:asciiTheme="majorBidi" w:eastAsia="Calibri" w:hAnsiTheme="majorBidi" w:cstheme="majorBidi"/>
          <w:b/>
          <w:bCs/>
          <w:sz w:val="20"/>
          <w:szCs w:val="20"/>
        </w:rPr>
        <w:t xml:space="preserve"> at 3 and 6 months</w:t>
      </w:r>
    </w:p>
    <w:tbl>
      <w:tblPr>
        <w:tblStyle w:val="TableGrid"/>
        <w:tblW w:w="5000" w:type="pct"/>
        <w:tblLook w:val="04A0" w:firstRow="1" w:lastRow="0" w:firstColumn="1" w:lastColumn="0" w:noHBand="0" w:noVBand="1"/>
      </w:tblPr>
      <w:tblGrid>
        <w:gridCol w:w="2468"/>
        <w:gridCol w:w="1120"/>
        <w:gridCol w:w="1296"/>
        <w:gridCol w:w="645"/>
        <w:gridCol w:w="888"/>
        <w:gridCol w:w="645"/>
        <w:gridCol w:w="888"/>
        <w:gridCol w:w="645"/>
        <w:gridCol w:w="755"/>
      </w:tblGrid>
      <w:tr w:rsidR="00B51871" w:rsidRPr="006B446C" w14:paraId="0D690943" w14:textId="77777777" w:rsidTr="004945C8">
        <w:tc>
          <w:tcPr>
            <w:tcW w:w="1319" w:type="pct"/>
            <w:vMerge w:val="restart"/>
            <w:shd w:val="clear" w:color="auto" w:fill="D9D9D9" w:themeFill="background1" w:themeFillShade="D9"/>
            <w:vAlign w:val="center"/>
          </w:tcPr>
          <w:p w14:paraId="45F50A76"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time</w:t>
            </w:r>
          </w:p>
        </w:tc>
        <w:tc>
          <w:tcPr>
            <w:tcW w:w="1291" w:type="pct"/>
            <w:gridSpan w:val="2"/>
            <w:shd w:val="clear" w:color="auto" w:fill="D9D9D9" w:themeFill="background1" w:themeFillShade="D9"/>
            <w:vAlign w:val="center"/>
          </w:tcPr>
          <w:p w14:paraId="649F3A4A"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Neck disability index*</w:t>
            </w:r>
          </w:p>
        </w:tc>
        <w:tc>
          <w:tcPr>
            <w:tcW w:w="345" w:type="pct"/>
            <w:vMerge w:val="restart"/>
            <w:shd w:val="clear" w:color="auto" w:fill="D9D9D9" w:themeFill="background1" w:themeFillShade="D9"/>
            <w:vAlign w:val="center"/>
          </w:tcPr>
          <w:p w14:paraId="4B8C1887"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Z1</w:t>
            </w:r>
          </w:p>
        </w:tc>
        <w:tc>
          <w:tcPr>
            <w:tcW w:w="475" w:type="pct"/>
            <w:vMerge w:val="restart"/>
            <w:shd w:val="clear" w:color="auto" w:fill="D9D9D9" w:themeFill="background1" w:themeFillShade="D9"/>
            <w:vAlign w:val="center"/>
          </w:tcPr>
          <w:p w14:paraId="5895BF3E"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P1</w:t>
            </w:r>
          </w:p>
        </w:tc>
        <w:tc>
          <w:tcPr>
            <w:tcW w:w="345" w:type="pct"/>
            <w:vMerge w:val="restart"/>
            <w:shd w:val="clear" w:color="auto" w:fill="D9D9D9" w:themeFill="background1" w:themeFillShade="D9"/>
            <w:vAlign w:val="center"/>
          </w:tcPr>
          <w:p w14:paraId="03D6A351"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Z2</w:t>
            </w:r>
          </w:p>
        </w:tc>
        <w:tc>
          <w:tcPr>
            <w:tcW w:w="475" w:type="pct"/>
            <w:vMerge w:val="restart"/>
            <w:shd w:val="clear" w:color="auto" w:fill="D9D9D9" w:themeFill="background1" w:themeFillShade="D9"/>
            <w:vAlign w:val="center"/>
          </w:tcPr>
          <w:p w14:paraId="5C43FC38"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P2</w:t>
            </w:r>
          </w:p>
        </w:tc>
        <w:tc>
          <w:tcPr>
            <w:tcW w:w="345" w:type="pct"/>
            <w:vMerge w:val="restart"/>
            <w:shd w:val="clear" w:color="auto" w:fill="D9D9D9" w:themeFill="background1" w:themeFillShade="D9"/>
            <w:vAlign w:val="center"/>
          </w:tcPr>
          <w:p w14:paraId="372FC71D"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Z3</w:t>
            </w:r>
          </w:p>
        </w:tc>
        <w:tc>
          <w:tcPr>
            <w:tcW w:w="406" w:type="pct"/>
            <w:vMerge w:val="restart"/>
            <w:shd w:val="clear" w:color="auto" w:fill="D9D9D9" w:themeFill="background1" w:themeFillShade="D9"/>
            <w:vAlign w:val="center"/>
          </w:tcPr>
          <w:p w14:paraId="3EF6640C"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P3</w:t>
            </w:r>
          </w:p>
        </w:tc>
      </w:tr>
      <w:tr w:rsidR="00B51871" w:rsidRPr="006B446C" w14:paraId="4CC934FD" w14:textId="77777777" w:rsidTr="004945C8">
        <w:tc>
          <w:tcPr>
            <w:tcW w:w="1319" w:type="pct"/>
            <w:vMerge/>
            <w:shd w:val="clear" w:color="auto" w:fill="D9D9D9" w:themeFill="background1" w:themeFillShade="D9"/>
            <w:vAlign w:val="center"/>
          </w:tcPr>
          <w:p w14:paraId="11950E35" w14:textId="77777777" w:rsidR="00B51871" w:rsidRPr="006B446C" w:rsidRDefault="00B51871" w:rsidP="004945C8">
            <w:pPr>
              <w:jc w:val="center"/>
              <w:rPr>
                <w:rFonts w:asciiTheme="majorBidi" w:eastAsia="Calibri" w:hAnsiTheme="majorBidi" w:cstheme="majorBidi"/>
                <w:b/>
                <w:bCs/>
                <w:sz w:val="20"/>
                <w:szCs w:val="20"/>
              </w:rPr>
            </w:pPr>
          </w:p>
        </w:tc>
        <w:tc>
          <w:tcPr>
            <w:tcW w:w="599" w:type="pct"/>
            <w:shd w:val="clear" w:color="auto" w:fill="D9D9D9" w:themeFill="background1" w:themeFillShade="D9"/>
            <w:vAlign w:val="center"/>
          </w:tcPr>
          <w:p w14:paraId="1E4EC9F1"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Range</w:t>
            </w:r>
          </w:p>
        </w:tc>
        <w:tc>
          <w:tcPr>
            <w:tcW w:w="693" w:type="pct"/>
            <w:shd w:val="clear" w:color="auto" w:fill="D9D9D9" w:themeFill="background1" w:themeFillShade="D9"/>
            <w:vAlign w:val="center"/>
          </w:tcPr>
          <w:p w14:paraId="4FA5EF5A" w14:textId="77777777" w:rsidR="00B51871" w:rsidRPr="006B446C" w:rsidRDefault="00B51871" w:rsidP="004945C8">
            <w:pPr>
              <w:jc w:val="center"/>
              <w:rPr>
                <w:rFonts w:asciiTheme="majorBidi" w:eastAsia="Calibri" w:hAnsiTheme="majorBidi" w:cstheme="majorBidi"/>
                <w:b/>
                <w:bCs/>
                <w:sz w:val="20"/>
                <w:szCs w:val="20"/>
              </w:rPr>
            </w:pPr>
            <w:r w:rsidRPr="006B446C">
              <w:rPr>
                <w:rFonts w:asciiTheme="majorBidi" w:eastAsia="Calibri" w:hAnsiTheme="majorBidi" w:cstheme="majorBidi"/>
                <w:b/>
                <w:bCs/>
                <w:sz w:val="20"/>
                <w:szCs w:val="20"/>
              </w:rPr>
              <w:t>Mean ± SD</w:t>
            </w:r>
          </w:p>
        </w:tc>
        <w:tc>
          <w:tcPr>
            <w:tcW w:w="345" w:type="pct"/>
            <w:vMerge/>
            <w:shd w:val="clear" w:color="auto" w:fill="D9D9D9" w:themeFill="background1" w:themeFillShade="D9"/>
            <w:vAlign w:val="center"/>
          </w:tcPr>
          <w:p w14:paraId="2BDC3081" w14:textId="77777777" w:rsidR="00B51871" w:rsidRPr="006B446C" w:rsidRDefault="00B51871" w:rsidP="004945C8">
            <w:pPr>
              <w:jc w:val="center"/>
              <w:rPr>
                <w:rFonts w:asciiTheme="majorBidi" w:eastAsia="Calibri" w:hAnsiTheme="majorBidi" w:cstheme="majorBidi"/>
                <w:sz w:val="20"/>
                <w:szCs w:val="20"/>
              </w:rPr>
            </w:pPr>
          </w:p>
        </w:tc>
        <w:tc>
          <w:tcPr>
            <w:tcW w:w="475" w:type="pct"/>
            <w:vMerge/>
            <w:shd w:val="clear" w:color="auto" w:fill="D9D9D9" w:themeFill="background1" w:themeFillShade="D9"/>
            <w:vAlign w:val="center"/>
          </w:tcPr>
          <w:p w14:paraId="393D926A" w14:textId="77777777" w:rsidR="00B51871" w:rsidRPr="006B446C" w:rsidRDefault="00B51871" w:rsidP="004945C8">
            <w:pPr>
              <w:jc w:val="center"/>
              <w:rPr>
                <w:rFonts w:asciiTheme="majorBidi" w:eastAsia="Calibri" w:hAnsiTheme="majorBidi" w:cstheme="majorBidi"/>
                <w:sz w:val="20"/>
                <w:szCs w:val="20"/>
              </w:rPr>
            </w:pPr>
          </w:p>
        </w:tc>
        <w:tc>
          <w:tcPr>
            <w:tcW w:w="345" w:type="pct"/>
            <w:vMerge/>
            <w:shd w:val="clear" w:color="auto" w:fill="D9D9D9" w:themeFill="background1" w:themeFillShade="D9"/>
            <w:vAlign w:val="center"/>
          </w:tcPr>
          <w:p w14:paraId="0A26C647" w14:textId="77777777" w:rsidR="00B51871" w:rsidRPr="006B446C" w:rsidRDefault="00B51871" w:rsidP="004945C8">
            <w:pPr>
              <w:jc w:val="center"/>
              <w:rPr>
                <w:rFonts w:asciiTheme="majorBidi" w:eastAsia="Calibri" w:hAnsiTheme="majorBidi" w:cstheme="majorBidi"/>
                <w:sz w:val="20"/>
                <w:szCs w:val="20"/>
              </w:rPr>
            </w:pPr>
          </w:p>
        </w:tc>
        <w:tc>
          <w:tcPr>
            <w:tcW w:w="475" w:type="pct"/>
            <w:vMerge/>
            <w:shd w:val="clear" w:color="auto" w:fill="D9D9D9" w:themeFill="background1" w:themeFillShade="D9"/>
            <w:vAlign w:val="center"/>
          </w:tcPr>
          <w:p w14:paraId="0C913623" w14:textId="77777777" w:rsidR="00B51871" w:rsidRPr="006B446C" w:rsidRDefault="00B51871" w:rsidP="004945C8">
            <w:pPr>
              <w:jc w:val="center"/>
              <w:rPr>
                <w:rFonts w:asciiTheme="majorBidi" w:eastAsia="Calibri" w:hAnsiTheme="majorBidi" w:cstheme="majorBidi"/>
                <w:sz w:val="20"/>
                <w:szCs w:val="20"/>
              </w:rPr>
            </w:pPr>
          </w:p>
        </w:tc>
        <w:tc>
          <w:tcPr>
            <w:tcW w:w="345" w:type="pct"/>
            <w:vMerge/>
            <w:shd w:val="clear" w:color="auto" w:fill="D9D9D9" w:themeFill="background1" w:themeFillShade="D9"/>
            <w:vAlign w:val="center"/>
          </w:tcPr>
          <w:p w14:paraId="39D693DD" w14:textId="77777777" w:rsidR="00B51871" w:rsidRPr="006B446C" w:rsidRDefault="00B51871" w:rsidP="004945C8">
            <w:pPr>
              <w:jc w:val="center"/>
              <w:rPr>
                <w:rFonts w:asciiTheme="majorBidi" w:eastAsia="Calibri" w:hAnsiTheme="majorBidi" w:cstheme="majorBidi"/>
                <w:sz w:val="20"/>
                <w:szCs w:val="20"/>
              </w:rPr>
            </w:pPr>
          </w:p>
        </w:tc>
        <w:tc>
          <w:tcPr>
            <w:tcW w:w="406" w:type="pct"/>
            <w:vMerge/>
            <w:shd w:val="clear" w:color="auto" w:fill="D9D9D9" w:themeFill="background1" w:themeFillShade="D9"/>
            <w:vAlign w:val="center"/>
          </w:tcPr>
          <w:p w14:paraId="77F35322" w14:textId="77777777" w:rsidR="00B51871" w:rsidRPr="006B446C" w:rsidRDefault="00B51871" w:rsidP="004945C8">
            <w:pPr>
              <w:jc w:val="center"/>
              <w:rPr>
                <w:rFonts w:asciiTheme="majorBidi" w:eastAsia="Calibri" w:hAnsiTheme="majorBidi" w:cstheme="majorBidi"/>
                <w:sz w:val="20"/>
                <w:szCs w:val="20"/>
              </w:rPr>
            </w:pPr>
          </w:p>
        </w:tc>
      </w:tr>
      <w:tr w:rsidR="00B51871" w:rsidRPr="006B446C" w14:paraId="5141B93D" w14:textId="77777777" w:rsidTr="004945C8">
        <w:tc>
          <w:tcPr>
            <w:tcW w:w="1319" w:type="pct"/>
            <w:vAlign w:val="center"/>
          </w:tcPr>
          <w:p w14:paraId="5E02AEA4"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Pre-operative</w:t>
            </w:r>
          </w:p>
        </w:tc>
        <w:tc>
          <w:tcPr>
            <w:tcW w:w="599" w:type="pct"/>
            <w:vAlign w:val="center"/>
          </w:tcPr>
          <w:p w14:paraId="27F2B687"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24.4-88.9</w:t>
            </w:r>
          </w:p>
        </w:tc>
        <w:tc>
          <w:tcPr>
            <w:tcW w:w="693" w:type="pct"/>
            <w:vAlign w:val="center"/>
          </w:tcPr>
          <w:p w14:paraId="25511091"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54.7±17.9</w:t>
            </w:r>
          </w:p>
        </w:tc>
        <w:tc>
          <w:tcPr>
            <w:tcW w:w="345" w:type="pct"/>
            <w:vMerge w:val="restart"/>
            <w:vAlign w:val="center"/>
          </w:tcPr>
          <w:p w14:paraId="31F55501"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4.29</w:t>
            </w:r>
          </w:p>
        </w:tc>
        <w:tc>
          <w:tcPr>
            <w:tcW w:w="475" w:type="pct"/>
            <w:vMerge w:val="restart"/>
            <w:vAlign w:val="center"/>
          </w:tcPr>
          <w:p w14:paraId="2BCAE866"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&lt;0.001</w:t>
            </w:r>
          </w:p>
        </w:tc>
        <w:tc>
          <w:tcPr>
            <w:tcW w:w="345" w:type="pct"/>
            <w:vMerge w:val="restart"/>
            <w:vAlign w:val="center"/>
          </w:tcPr>
          <w:p w14:paraId="22424D26"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4.34</w:t>
            </w:r>
          </w:p>
        </w:tc>
        <w:tc>
          <w:tcPr>
            <w:tcW w:w="475" w:type="pct"/>
            <w:vMerge w:val="restart"/>
            <w:vAlign w:val="center"/>
          </w:tcPr>
          <w:p w14:paraId="64967834"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&lt;0.001</w:t>
            </w:r>
          </w:p>
        </w:tc>
        <w:tc>
          <w:tcPr>
            <w:tcW w:w="345" w:type="pct"/>
            <w:vMerge w:val="restart"/>
            <w:vAlign w:val="center"/>
          </w:tcPr>
          <w:p w14:paraId="7B8E5514"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3.56</w:t>
            </w:r>
          </w:p>
        </w:tc>
        <w:tc>
          <w:tcPr>
            <w:tcW w:w="406" w:type="pct"/>
            <w:vMerge w:val="restart"/>
            <w:vAlign w:val="center"/>
          </w:tcPr>
          <w:p w14:paraId="1E62D994"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0.004</w:t>
            </w:r>
          </w:p>
        </w:tc>
      </w:tr>
      <w:tr w:rsidR="00B51871" w:rsidRPr="006B446C" w14:paraId="3769CC83" w14:textId="77777777" w:rsidTr="004945C8">
        <w:tc>
          <w:tcPr>
            <w:tcW w:w="1319" w:type="pct"/>
            <w:vAlign w:val="center"/>
          </w:tcPr>
          <w:p w14:paraId="616C3505"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3-months post-operative</w:t>
            </w:r>
          </w:p>
        </w:tc>
        <w:tc>
          <w:tcPr>
            <w:tcW w:w="599" w:type="pct"/>
            <w:vAlign w:val="center"/>
          </w:tcPr>
          <w:p w14:paraId="0F3AF52F"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6.7-82.2</w:t>
            </w:r>
          </w:p>
        </w:tc>
        <w:tc>
          <w:tcPr>
            <w:tcW w:w="693" w:type="pct"/>
            <w:vAlign w:val="center"/>
          </w:tcPr>
          <w:p w14:paraId="63DCC2EB"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37.0±20.5</w:t>
            </w:r>
          </w:p>
        </w:tc>
        <w:tc>
          <w:tcPr>
            <w:tcW w:w="345" w:type="pct"/>
            <w:vMerge/>
            <w:vAlign w:val="center"/>
          </w:tcPr>
          <w:p w14:paraId="272EB014" w14:textId="77777777" w:rsidR="00B51871" w:rsidRPr="006B446C" w:rsidRDefault="00B51871" w:rsidP="004945C8">
            <w:pPr>
              <w:jc w:val="center"/>
              <w:rPr>
                <w:rFonts w:asciiTheme="majorBidi" w:eastAsia="Calibri" w:hAnsiTheme="majorBidi" w:cstheme="majorBidi"/>
                <w:sz w:val="20"/>
                <w:szCs w:val="20"/>
              </w:rPr>
            </w:pPr>
          </w:p>
        </w:tc>
        <w:tc>
          <w:tcPr>
            <w:tcW w:w="475" w:type="pct"/>
            <w:vMerge/>
            <w:vAlign w:val="center"/>
          </w:tcPr>
          <w:p w14:paraId="4525A8A9" w14:textId="77777777" w:rsidR="00B51871" w:rsidRPr="006B446C" w:rsidRDefault="00B51871" w:rsidP="004945C8">
            <w:pPr>
              <w:jc w:val="center"/>
              <w:rPr>
                <w:rFonts w:asciiTheme="majorBidi" w:eastAsia="Calibri" w:hAnsiTheme="majorBidi" w:cstheme="majorBidi"/>
                <w:sz w:val="20"/>
                <w:szCs w:val="20"/>
              </w:rPr>
            </w:pPr>
          </w:p>
        </w:tc>
        <w:tc>
          <w:tcPr>
            <w:tcW w:w="345" w:type="pct"/>
            <w:vMerge/>
            <w:vAlign w:val="center"/>
          </w:tcPr>
          <w:p w14:paraId="50C43A7A" w14:textId="77777777" w:rsidR="00B51871" w:rsidRPr="006B446C" w:rsidRDefault="00B51871" w:rsidP="004945C8">
            <w:pPr>
              <w:jc w:val="center"/>
              <w:rPr>
                <w:rFonts w:asciiTheme="majorBidi" w:eastAsia="Calibri" w:hAnsiTheme="majorBidi" w:cstheme="majorBidi"/>
                <w:sz w:val="20"/>
                <w:szCs w:val="20"/>
              </w:rPr>
            </w:pPr>
          </w:p>
        </w:tc>
        <w:tc>
          <w:tcPr>
            <w:tcW w:w="475" w:type="pct"/>
            <w:vMerge/>
            <w:vAlign w:val="center"/>
          </w:tcPr>
          <w:p w14:paraId="1304476B" w14:textId="77777777" w:rsidR="00B51871" w:rsidRPr="006B446C" w:rsidRDefault="00B51871" w:rsidP="004945C8">
            <w:pPr>
              <w:jc w:val="center"/>
              <w:rPr>
                <w:rFonts w:asciiTheme="majorBidi" w:eastAsia="Calibri" w:hAnsiTheme="majorBidi" w:cstheme="majorBidi"/>
                <w:sz w:val="20"/>
                <w:szCs w:val="20"/>
              </w:rPr>
            </w:pPr>
          </w:p>
        </w:tc>
        <w:tc>
          <w:tcPr>
            <w:tcW w:w="345" w:type="pct"/>
            <w:vMerge/>
            <w:vAlign w:val="center"/>
          </w:tcPr>
          <w:p w14:paraId="26349955" w14:textId="77777777" w:rsidR="00B51871" w:rsidRPr="006B446C" w:rsidRDefault="00B51871" w:rsidP="004945C8">
            <w:pPr>
              <w:jc w:val="center"/>
              <w:rPr>
                <w:rFonts w:asciiTheme="majorBidi" w:eastAsia="Calibri" w:hAnsiTheme="majorBidi" w:cstheme="majorBidi"/>
                <w:sz w:val="20"/>
                <w:szCs w:val="20"/>
              </w:rPr>
            </w:pPr>
          </w:p>
        </w:tc>
        <w:tc>
          <w:tcPr>
            <w:tcW w:w="406" w:type="pct"/>
            <w:vMerge/>
            <w:vAlign w:val="center"/>
          </w:tcPr>
          <w:p w14:paraId="4AEB13F7" w14:textId="77777777" w:rsidR="00B51871" w:rsidRPr="006B446C" w:rsidRDefault="00B51871" w:rsidP="004945C8">
            <w:pPr>
              <w:jc w:val="center"/>
              <w:rPr>
                <w:rFonts w:asciiTheme="majorBidi" w:eastAsia="Calibri" w:hAnsiTheme="majorBidi" w:cstheme="majorBidi"/>
                <w:sz w:val="20"/>
                <w:szCs w:val="20"/>
              </w:rPr>
            </w:pPr>
          </w:p>
        </w:tc>
      </w:tr>
      <w:tr w:rsidR="00B51871" w:rsidRPr="006B446C" w14:paraId="05E47230" w14:textId="77777777" w:rsidTr="004945C8">
        <w:tc>
          <w:tcPr>
            <w:tcW w:w="1319" w:type="pct"/>
            <w:vAlign w:val="center"/>
          </w:tcPr>
          <w:p w14:paraId="70D79900"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6-months post-operative</w:t>
            </w:r>
          </w:p>
        </w:tc>
        <w:tc>
          <w:tcPr>
            <w:tcW w:w="599" w:type="pct"/>
            <w:vAlign w:val="center"/>
          </w:tcPr>
          <w:p w14:paraId="1A1585EB"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2.2-82.2</w:t>
            </w:r>
          </w:p>
        </w:tc>
        <w:tc>
          <w:tcPr>
            <w:tcW w:w="693" w:type="pct"/>
            <w:vAlign w:val="center"/>
          </w:tcPr>
          <w:p w14:paraId="46BF5805" w14:textId="77777777" w:rsidR="00B51871" w:rsidRPr="006B446C" w:rsidRDefault="00B51871" w:rsidP="004945C8">
            <w:pPr>
              <w:jc w:val="center"/>
              <w:rPr>
                <w:rFonts w:asciiTheme="majorBidi" w:eastAsia="Calibri" w:hAnsiTheme="majorBidi" w:cstheme="majorBidi"/>
                <w:sz w:val="20"/>
                <w:szCs w:val="20"/>
              </w:rPr>
            </w:pPr>
            <w:r w:rsidRPr="006B446C">
              <w:rPr>
                <w:rFonts w:asciiTheme="majorBidi" w:eastAsia="Calibri" w:hAnsiTheme="majorBidi" w:cstheme="majorBidi"/>
                <w:sz w:val="20"/>
                <w:szCs w:val="20"/>
              </w:rPr>
              <w:t>31.4±21.3</w:t>
            </w:r>
          </w:p>
        </w:tc>
        <w:tc>
          <w:tcPr>
            <w:tcW w:w="345" w:type="pct"/>
            <w:vMerge/>
            <w:vAlign w:val="center"/>
          </w:tcPr>
          <w:p w14:paraId="35A094E1" w14:textId="77777777" w:rsidR="00B51871" w:rsidRPr="006B446C" w:rsidRDefault="00B51871" w:rsidP="004945C8">
            <w:pPr>
              <w:jc w:val="center"/>
              <w:rPr>
                <w:rFonts w:asciiTheme="majorBidi" w:eastAsia="Calibri" w:hAnsiTheme="majorBidi" w:cstheme="majorBidi"/>
                <w:sz w:val="20"/>
                <w:szCs w:val="20"/>
              </w:rPr>
            </w:pPr>
          </w:p>
        </w:tc>
        <w:tc>
          <w:tcPr>
            <w:tcW w:w="475" w:type="pct"/>
            <w:vMerge/>
            <w:vAlign w:val="center"/>
          </w:tcPr>
          <w:p w14:paraId="6C7C4624" w14:textId="77777777" w:rsidR="00B51871" w:rsidRPr="006B446C" w:rsidRDefault="00B51871" w:rsidP="004945C8">
            <w:pPr>
              <w:jc w:val="center"/>
              <w:rPr>
                <w:rFonts w:asciiTheme="majorBidi" w:eastAsia="Calibri" w:hAnsiTheme="majorBidi" w:cstheme="majorBidi"/>
                <w:sz w:val="20"/>
                <w:szCs w:val="20"/>
              </w:rPr>
            </w:pPr>
          </w:p>
        </w:tc>
        <w:tc>
          <w:tcPr>
            <w:tcW w:w="345" w:type="pct"/>
            <w:vMerge/>
            <w:vAlign w:val="center"/>
          </w:tcPr>
          <w:p w14:paraId="769BBB13" w14:textId="77777777" w:rsidR="00B51871" w:rsidRPr="006B446C" w:rsidRDefault="00B51871" w:rsidP="004945C8">
            <w:pPr>
              <w:jc w:val="center"/>
              <w:rPr>
                <w:rFonts w:asciiTheme="majorBidi" w:eastAsia="Calibri" w:hAnsiTheme="majorBidi" w:cstheme="majorBidi"/>
                <w:sz w:val="20"/>
                <w:szCs w:val="20"/>
              </w:rPr>
            </w:pPr>
          </w:p>
        </w:tc>
        <w:tc>
          <w:tcPr>
            <w:tcW w:w="475" w:type="pct"/>
            <w:vMerge/>
            <w:vAlign w:val="center"/>
          </w:tcPr>
          <w:p w14:paraId="4F64CC9A" w14:textId="77777777" w:rsidR="00B51871" w:rsidRPr="006B446C" w:rsidRDefault="00B51871" w:rsidP="004945C8">
            <w:pPr>
              <w:jc w:val="center"/>
              <w:rPr>
                <w:rFonts w:asciiTheme="majorBidi" w:eastAsia="Calibri" w:hAnsiTheme="majorBidi" w:cstheme="majorBidi"/>
                <w:sz w:val="20"/>
                <w:szCs w:val="20"/>
              </w:rPr>
            </w:pPr>
          </w:p>
        </w:tc>
        <w:tc>
          <w:tcPr>
            <w:tcW w:w="345" w:type="pct"/>
            <w:vMerge/>
            <w:vAlign w:val="center"/>
          </w:tcPr>
          <w:p w14:paraId="6909FDCB" w14:textId="77777777" w:rsidR="00B51871" w:rsidRPr="006B446C" w:rsidRDefault="00B51871" w:rsidP="004945C8">
            <w:pPr>
              <w:jc w:val="center"/>
              <w:rPr>
                <w:rFonts w:asciiTheme="majorBidi" w:eastAsia="Calibri" w:hAnsiTheme="majorBidi" w:cstheme="majorBidi"/>
                <w:sz w:val="20"/>
                <w:szCs w:val="20"/>
              </w:rPr>
            </w:pPr>
          </w:p>
        </w:tc>
        <w:tc>
          <w:tcPr>
            <w:tcW w:w="406" w:type="pct"/>
            <w:vMerge/>
            <w:vAlign w:val="center"/>
          </w:tcPr>
          <w:p w14:paraId="3F5A4A62" w14:textId="77777777" w:rsidR="00B51871" w:rsidRPr="006B446C" w:rsidRDefault="00B51871" w:rsidP="004945C8">
            <w:pPr>
              <w:jc w:val="center"/>
              <w:rPr>
                <w:rFonts w:asciiTheme="majorBidi" w:eastAsia="Calibri" w:hAnsiTheme="majorBidi" w:cstheme="majorBidi"/>
                <w:sz w:val="20"/>
                <w:szCs w:val="20"/>
              </w:rPr>
            </w:pPr>
          </w:p>
        </w:tc>
      </w:tr>
    </w:tbl>
    <w:p w14:paraId="27FD5416" w14:textId="77777777" w:rsidR="00B51871" w:rsidRPr="00B51871" w:rsidRDefault="00B51871" w:rsidP="00B51871">
      <w:pPr>
        <w:rPr>
          <w:rFonts w:asciiTheme="majorBidi" w:eastAsia="Calibri" w:hAnsiTheme="majorBidi" w:cstheme="majorBidi"/>
          <w:sz w:val="20"/>
          <w:szCs w:val="20"/>
        </w:rPr>
      </w:pPr>
      <w:r w:rsidRPr="00B51871">
        <w:rPr>
          <w:rFonts w:asciiTheme="majorBidi" w:eastAsia="Calibri" w:hAnsiTheme="majorBidi" w:cstheme="majorBidi"/>
          <w:sz w:val="20"/>
          <w:szCs w:val="20"/>
        </w:rPr>
        <w:t>*Percentage of the total possible score</w:t>
      </w:r>
    </w:p>
    <w:p w14:paraId="2C4E6D67" w14:textId="77777777" w:rsidR="00302DCE" w:rsidRDefault="00B51871" w:rsidP="00B51871">
      <w:pPr>
        <w:rPr>
          <w:rFonts w:asciiTheme="majorBidi" w:eastAsia="Calibri" w:hAnsiTheme="majorBidi" w:cstheme="majorBidi"/>
          <w:sz w:val="20"/>
          <w:szCs w:val="20"/>
        </w:rPr>
      </w:pPr>
      <w:r w:rsidRPr="00B51871">
        <w:rPr>
          <w:rFonts w:asciiTheme="majorBidi" w:eastAsia="Calibri" w:hAnsiTheme="majorBidi" w:cstheme="majorBidi"/>
          <w:sz w:val="20"/>
          <w:szCs w:val="20"/>
        </w:rPr>
        <w:t>SD: Standard Deviation; P: Probability; Z: Wilcoxon signed-rank test; Z1 and P1: preop to 3 months post-operative; Z2 and P2: preop to 6 months post- operative; Z3 and P3: 3 months to 6 months post-operative</w:t>
      </w:r>
    </w:p>
    <w:p w14:paraId="3C8F8FC2" w14:textId="6483B89E" w:rsidR="00B51871" w:rsidRPr="00B51871" w:rsidRDefault="00B51871" w:rsidP="00B51871">
      <w:pPr>
        <w:rPr>
          <w:rFonts w:asciiTheme="majorBidi" w:eastAsia="Calibri" w:hAnsiTheme="majorBidi" w:cstheme="majorBidi"/>
          <w:sz w:val="20"/>
          <w:szCs w:val="20"/>
        </w:rPr>
      </w:pPr>
      <w:r w:rsidRPr="00B51871">
        <w:rPr>
          <w:rFonts w:asciiTheme="majorBidi" w:eastAsia="Calibri" w:hAnsiTheme="majorBidi" w:cstheme="majorBidi"/>
          <w:sz w:val="20"/>
          <w:szCs w:val="20"/>
        </w:rPr>
        <w:t xml:space="preserve"> </w:t>
      </w:r>
    </w:p>
    <w:p w14:paraId="34791084" w14:textId="1BD051CC" w:rsidR="00530850" w:rsidRDefault="00B51871" w:rsidP="00530850">
      <w:pPr>
        <w:rPr>
          <w:rFonts w:asciiTheme="majorBidi" w:eastAsia="Calibri" w:hAnsiTheme="majorBidi" w:cstheme="majorBidi"/>
          <w:sz w:val="24"/>
          <w:szCs w:val="24"/>
        </w:rPr>
      </w:pPr>
      <w:bookmarkStart w:id="14" w:name="_Hlk68953124"/>
      <w:r w:rsidRPr="0025174F">
        <w:rPr>
          <w:rFonts w:ascii="Times New Roman" w:eastAsia="Calibri" w:hAnsi="Times New Roman" w:cs="Times New Roman"/>
          <w:sz w:val="24"/>
          <w:szCs w:val="24"/>
        </w:rPr>
        <w:t>The Neck Disability Index (NDI) percentage scores recorded pre-operative, 3- and 6-months post-operative are shown in Table (</w:t>
      </w:r>
      <w:r w:rsidR="00BA777F">
        <w:rPr>
          <w:rFonts w:ascii="Times New Roman" w:eastAsia="Calibri" w:hAnsi="Times New Roman" w:cs="Times New Roman"/>
          <w:sz w:val="24"/>
          <w:szCs w:val="24"/>
        </w:rPr>
        <w:t>4</w:t>
      </w:r>
      <w:r w:rsidRPr="0025174F">
        <w:rPr>
          <w:rFonts w:ascii="Times New Roman" w:eastAsia="Calibri" w:hAnsi="Times New Roman" w:cs="Times New Roman"/>
          <w:sz w:val="24"/>
          <w:szCs w:val="24"/>
        </w:rPr>
        <w:t>). There was a significant improvement in the NDI 3- and 6-months post-operative compared to pre-operative (</w:t>
      </w:r>
      <w:r w:rsidRPr="0025174F">
        <w:rPr>
          <w:rFonts w:asciiTheme="majorBidi" w:eastAsia="Calibri" w:hAnsiTheme="majorBidi" w:cstheme="majorBidi"/>
          <w:sz w:val="24"/>
          <w:szCs w:val="24"/>
        </w:rPr>
        <w:t xml:space="preserve">54.7±17.9, 37.0±20.5, and 31.4±21.3 </w:t>
      </w:r>
      <w:r w:rsidR="0025174F" w:rsidRPr="0025174F">
        <w:rPr>
          <w:rFonts w:asciiTheme="majorBidi" w:eastAsia="Calibri" w:hAnsiTheme="majorBidi" w:cstheme="majorBidi"/>
          <w:sz w:val="24"/>
          <w:szCs w:val="24"/>
        </w:rPr>
        <w:t>for pre-operative, 3-, and 6-months post-operative, respectively; P&lt;0.001).</w:t>
      </w:r>
      <w:bookmarkEnd w:id="14"/>
      <w:r w:rsidR="0025174F" w:rsidRPr="0025174F">
        <w:rPr>
          <w:rFonts w:asciiTheme="majorBidi" w:eastAsia="Calibri" w:hAnsiTheme="majorBidi" w:cstheme="majorBidi"/>
          <w:sz w:val="24"/>
          <w:szCs w:val="24"/>
        </w:rPr>
        <w:t xml:space="preserve"> </w:t>
      </w:r>
      <w:r w:rsidR="0025174F">
        <w:rPr>
          <w:rFonts w:asciiTheme="majorBidi" w:eastAsia="Calibri" w:hAnsiTheme="majorBidi" w:cstheme="majorBidi"/>
          <w:sz w:val="24"/>
          <w:szCs w:val="24"/>
        </w:rPr>
        <w:t>Moreover, the NDI scores reported at 6-months post-operative were significantly lower than those reported at 3-months post-operative (P=0.004).</w:t>
      </w:r>
    </w:p>
    <w:p w14:paraId="24BA9FAB" w14:textId="3FC4A1B3" w:rsidR="00B33A16" w:rsidRDefault="00B33A16" w:rsidP="00530850">
      <w:pPr>
        <w:rPr>
          <w:rFonts w:asciiTheme="majorBidi" w:eastAsia="Calibri" w:hAnsiTheme="majorBidi" w:cstheme="majorBidi"/>
          <w:sz w:val="24"/>
          <w:szCs w:val="24"/>
        </w:rPr>
      </w:pPr>
    </w:p>
    <w:p w14:paraId="3595EFE2" w14:textId="0733C4CA" w:rsidR="00B33A16" w:rsidRPr="006B446C" w:rsidRDefault="00B33A16" w:rsidP="00B33A16">
      <w:pP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 xml:space="preserve">Table </w:t>
      </w:r>
      <w:r w:rsidR="00BA777F" w:rsidRPr="00F02923">
        <w:rPr>
          <w:rFonts w:asciiTheme="majorBidi" w:eastAsia="Calibri" w:hAnsiTheme="majorBidi" w:cstheme="majorBidi"/>
          <w:b/>
          <w:bCs/>
          <w:sz w:val="20"/>
          <w:szCs w:val="20"/>
        </w:rPr>
        <w:t>5</w:t>
      </w:r>
      <w:r w:rsidRPr="00F02923">
        <w:rPr>
          <w:rFonts w:asciiTheme="majorBidi" w:eastAsia="Calibri" w:hAnsiTheme="majorBidi" w:cstheme="majorBidi"/>
          <w:b/>
          <w:bCs/>
          <w:sz w:val="20"/>
          <w:szCs w:val="20"/>
        </w:rPr>
        <w:t>: Changes in the Neck Disability Index (NDI) scores post-operative compared to pre-operative</w:t>
      </w:r>
    </w:p>
    <w:tbl>
      <w:tblPr>
        <w:tblStyle w:val="TableGrid"/>
        <w:tblW w:w="0" w:type="auto"/>
        <w:tblLook w:val="04A0" w:firstRow="1" w:lastRow="0" w:firstColumn="1" w:lastColumn="0" w:noHBand="0" w:noVBand="1"/>
      </w:tblPr>
      <w:tblGrid>
        <w:gridCol w:w="1755"/>
        <w:gridCol w:w="630"/>
        <w:gridCol w:w="698"/>
        <w:gridCol w:w="982"/>
        <w:gridCol w:w="1088"/>
        <w:gridCol w:w="982"/>
        <w:gridCol w:w="1088"/>
        <w:gridCol w:w="1561"/>
        <w:gridCol w:w="566"/>
      </w:tblGrid>
      <w:tr w:rsidR="00C073CE" w:rsidRPr="006B446C" w14:paraId="6150BF8B" w14:textId="77777777" w:rsidTr="001F5753">
        <w:tc>
          <w:tcPr>
            <w:tcW w:w="0" w:type="auto"/>
            <w:vMerge w:val="restart"/>
            <w:shd w:val="clear" w:color="auto" w:fill="D9D9D9" w:themeFill="background1" w:themeFillShade="D9"/>
            <w:vAlign w:val="center"/>
          </w:tcPr>
          <w:p w14:paraId="54208DA3"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Degree of NDI</w:t>
            </w:r>
          </w:p>
        </w:tc>
        <w:tc>
          <w:tcPr>
            <w:tcW w:w="0" w:type="auto"/>
            <w:gridSpan w:val="2"/>
            <w:tcBorders>
              <w:bottom w:val="single" w:sz="4" w:space="0" w:color="000000" w:themeColor="text1"/>
            </w:tcBorders>
            <w:shd w:val="clear" w:color="auto" w:fill="D9D9D9" w:themeFill="background1" w:themeFillShade="D9"/>
            <w:vAlign w:val="center"/>
          </w:tcPr>
          <w:p w14:paraId="7FE68C90"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Pre-operative</w:t>
            </w:r>
          </w:p>
        </w:tc>
        <w:tc>
          <w:tcPr>
            <w:tcW w:w="0" w:type="auto"/>
            <w:gridSpan w:val="2"/>
            <w:tcBorders>
              <w:bottom w:val="single" w:sz="4" w:space="0" w:color="000000" w:themeColor="text1"/>
            </w:tcBorders>
            <w:shd w:val="clear" w:color="auto" w:fill="D9D9D9" w:themeFill="background1" w:themeFillShade="D9"/>
            <w:vAlign w:val="center"/>
          </w:tcPr>
          <w:p w14:paraId="4AAB7529"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3-months post-operative</w:t>
            </w:r>
          </w:p>
        </w:tc>
        <w:tc>
          <w:tcPr>
            <w:tcW w:w="0" w:type="auto"/>
            <w:gridSpan w:val="2"/>
            <w:tcBorders>
              <w:bottom w:val="single" w:sz="4" w:space="0" w:color="000000" w:themeColor="text1"/>
            </w:tcBorders>
            <w:shd w:val="clear" w:color="auto" w:fill="D9D9D9" w:themeFill="background1" w:themeFillShade="D9"/>
            <w:vAlign w:val="center"/>
          </w:tcPr>
          <w:p w14:paraId="2EBA81AF"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6-months post-operative</w:t>
            </w:r>
          </w:p>
        </w:tc>
        <w:tc>
          <w:tcPr>
            <w:tcW w:w="0" w:type="auto"/>
            <w:vMerge w:val="restart"/>
            <w:shd w:val="clear" w:color="auto" w:fill="D9D9D9" w:themeFill="background1" w:themeFillShade="D9"/>
            <w:vAlign w:val="center"/>
          </w:tcPr>
          <w:p w14:paraId="440DDD9B"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Cochran’s Q test</w:t>
            </w:r>
          </w:p>
        </w:tc>
        <w:tc>
          <w:tcPr>
            <w:tcW w:w="0" w:type="auto"/>
            <w:vMerge w:val="restart"/>
            <w:shd w:val="clear" w:color="auto" w:fill="D9D9D9" w:themeFill="background1" w:themeFillShade="D9"/>
            <w:vAlign w:val="center"/>
          </w:tcPr>
          <w:p w14:paraId="62FB64A3"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P</w:t>
            </w:r>
          </w:p>
        </w:tc>
      </w:tr>
      <w:tr w:rsidR="001F5753" w:rsidRPr="006B446C" w14:paraId="20A0EC86" w14:textId="77777777" w:rsidTr="001F5753">
        <w:tc>
          <w:tcPr>
            <w:tcW w:w="0" w:type="auto"/>
            <w:vMerge/>
            <w:vAlign w:val="center"/>
          </w:tcPr>
          <w:p w14:paraId="71D11AC6" w14:textId="77777777" w:rsidR="00B33A16" w:rsidRPr="006B446C" w:rsidRDefault="00B33A16" w:rsidP="004945C8">
            <w:pPr>
              <w:jc w:val="center"/>
              <w:rPr>
                <w:rFonts w:asciiTheme="majorBidi" w:eastAsia="Calibri" w:hAnsiTheme="majorBidi" w:cstheme="majorBidi"/>
                <w:sz w:val="20"/>
                <w:szCs w:val="20"/>
              </w:rPr>
            </w:pPr>
          </w:p>
        </w:tc>
        <w:tc>
          <w:tcPr>
            <w:tcW w:w="0" w:type="auto"/>
            <w:shd w:val="clear" w:color="auto" w:fill="D9D9D9" w:themeFill="background1" w:themeFillShade="D9"/>
            <w:vAlign w:val="center"/>
          </w:tcPr>
          <w:p w14:paraId="7DFD119E"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No.</w:t>
            </w:r>
          </w:p>
        </w:tc>
        <w:tc>
          <w:tcPr>
            <w:tcW w:w="0" w:type="auto"/>
            <w:shd w:val="clear" w:color="auto" w:fill="D9D9D9" w:themeFill="background1" w:themeFillShade="D9"/>
            <w:vAlign w:val="center"/>
          </w:tcPr>
          <w:p w14:paraId="7099C59E"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w:t>
            </w:r>
          </w:p>
        </w:tc>
        <w:tc>
          <w:tcPr>
            <w:tcW w:w="0" w:type="auto"/>
            <w:shd w:val="clear" w:color="auto" w:fill="D9D9D9" w:themeFill="background1" w:themeFillShade="D9"/>
            <w:vAlign w:val="center"/>
          </w:tcPr>
          <w:p w14:paraId="563F3BE7"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No.</w:t>
            </w:r>
          </w:p>
        </w:tc>
        <w:tc>
          <w:tcPr>
            <w:tcW w:w="0" w:type="auto"/>
            <w:shd w:val="clear" w:color="auto" w:fill="D9D9D9" w:themeFill="background1" w:themeFillShade="D9"/>
            <w:vAlign w:val="center"/>
          </w:tcPr>
          <w:p w14:paraId="52E9F059"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w:t>
            </w:r>
          </w:p>
        </w:tc>
        <w:tc>
          <w:tcPr>
            <w:tcW w:w="0" w:type="auto"/>
            <w:shd w:val="clear" w:color="auto" w:fill="D9D9D9" w:themeFill="background1" w:themeFillShade="D9"/>
            <w:vAlign w:val="center"/>
          </w:tcPr>
          <w:p w14:paraId="73B66198"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No.</w:t>
            </w:r>
          </w:p>
        </w:tc>
        <w:tc>
          <w:tcPr>
            <w:tcW w:w="0" w:type="auto"/>
            <w:shd w:val="clear" w:color="auto" w:fill="D9D9D9" w:themeFill="background1" w:themeFillShade="D9"/>
            <w:vAlign w:val="center"/>
          </w:tcPr>
          <w:p w14:paraId="36CAE733" w14:textId="77777777" w:rsidR="00B33A16" w:rsidRPr="00F02923" w:rsidRDefault="00B33A16" w:rsidP="004945C8">
            <w:pPr>
              <w:jc w:val="center"/>
              <w:rPr>
                <w:rFonts w:asciiTheme="majorBidi" w:eastAsia="Calibri" w:hAnsiTheme="majorBidi" w:cstheme="majorBidi"/>
                <w:b/>
                <w:bCs/>
                <w:sz w:val="20"/>
                <w:szCs w:val="20"/>
              </w:rPr>
            </w:pPr>
            <w:r w:rsidRPr="00F02923">
              <w:rPr>
                <w:rFonts w:asciiTheme="majorBidi" w:eastAsia="Calibri" w:hAnsiTheme="majorBidi" w:cstheme="majorBidi"/>
                <w:b/>
                <w:bCs/>
                <w:sz w:val="20"/>
                <w:szCs w:val="20"/>
              </w:rPr>
              <w:t>%</w:t>
            </w:r>
          </w:p>
        </w:tc>
        <w:tc>
          <w:tcPr>
            <w:tcW w:w="0" w:type="auto"/>
            <w:vMerge/>
            <w:vAlign w:val="center"/>
          </w:tcPr>
          <w:p w14:paraId="2114676C" w14:textId="77777777" w:rsidR="00B33A16" w:rsidRPr="006B446C" w:rsidRDefault="00B33A16" w:rsidP="004945C8">
            <w:pPr>
              <w:jc w:val="center"/>
              <w:rPr>
                <w:rFonts w:asciiTheme="majorBidi" w:eastAsia="Calibri" w:hAnsiTheme="majorBidi" w:cstheme="majorBidi"/>
                <w:sz w:val="20"/>
                <w:szCs w:val="20"/>
              </w:rPr>
            </w:pPr>
          </w:p>
        </w:tc>
        <w:tc>
          <w:tcPr>
            <w:tcW w:w="0" w:type="auto"/>
            <w:vMerge/>
            <w:vAlign w:val="center"/>
          </w:tcPr>
          <w:p w14:paraId="26D0502F" w14:textId="77777777" w:rsidR="00B33A16" w:rsidRPr="006B446C" w:rsidRDefault="00B33A16" w:rsidP="004945C8">
            <w:pPr>
              <w:jc w:val="center"/>
              <w:rPr>
                <w:rFonts w:asciiTheme="majorBidi" w:eastAsia="Calibri" w:hAnsiTheme="majorBidi" w:cstheme="majorBidi"/>
                <w:sz w:val="20"/>
                <w:szCs w:val="20"/>
              </w:rPr>
            </w:pPr>
          </w:p>
        </w:tc>
      </w:tr>
      <w:tr w:rsidR="00B33A16" w:rsidRPr="001326F1" w14:paraId="032DA639" w14:textId="77777777" w:rsidTr="004945C8">
        <w:tc>
          <w:tcPr>
            <w:tcW w:w="0" w:type="auto"/>
            <w:vAlign w:val="center"/>
          </w:tcPr>
          <w:p w14:paraId="7D0A80F4" w14:textId="77777777" w:rsidR="00F02923"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No disability</w:t>
            </w:r>
          </w:p>
          <w:p w14:paraId="589E952A" w14:textId="4FEE642B" w:rsidR="00B33A16"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(NDI= 0-8%)</w:t>
            </w:r>
          </w:p>
        </w:tc>
        <w:tc>
          <w:tcPr>
            <w:tcW w:w="0" w:type="auto"/>
            <w:vAlign w:val="center"/>
          </w:tcPr>
          <w:p w14:paraId="56CD46D8"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0</w:t>
            </w:r>
          </w:p>
        </w:tc>
        <w:tc>
          <w:tcPr>
            <w:tcW w:w="0" w:type="auto"/>
            <w:vAlign w:val="center"/>
          </w:tcPr>
          <w:p w14:paraId="1C23BD77"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0.0</w:t>
            </w:r>
          </w:p>
        </w:tc>
        <w:tc>
          <w:tcPr>
            <w:tcW w:w="0" w:type="auto"/>
            <w:vAlign w:val="center"/>
          </w:tcPr>
          <w:p w14:paraId="22282E69"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3</w:t>
            </w:r>
          </w:p>
        </w:tc>
        <w:tc>
          <w:tcPr>
            <w:tcW w:w="0" w:type="auto"/>
            <w:vAlign w:val="center"/>
          </w:tcPr>
          <w:p w14:paraId="7A89441D"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12.0</w:t>
            </w:r>
          </w:p>
        </w:tc>
        <w:tc>
          <w:tcPr>
            <w:tcW w:w="0" w:type="auto"/>
            <w:vAlign w:val="center"/>
          </w:tcPr>
          <w:p w14:paraId="7F0701CB"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4</w:t>
            </w:r>
          </w:p>
        </w:tc>
        <w:tc>
          <w:tcPr>
            <w:tcW w:w="0" w:type="auto"/>
            <w:vAlign w:val="center"/>
          </w:tcPr>
          <w:p w14:paraId="4ADCD34A"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16.0</w:t>
            </w:r>
          </w:p>
        </w:tc>
        <w:tc>
          <w:tcPr>
            <w:tcW w:w="0" w:type="auto"/>
            <w:vMerge w:val="restart"/>
            <w:vAlign w:val="center"/>
          </w:tcPr>
          <w:p w14:paraId="14A2922E"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6.5</w:t>
            </w:r>
          </w:p>
        </w:tc>
        <w:tc>
          <w:tcPr>
            <w:tcW w:w="0" w:type="auto"/>
            <w:vMerge w:val="restart"/>
            <w:vAlign w:val="center"/>
          </w:tcPr>
          <w:p w14:paraId="3BCEAF73" w14:textId="77777777" w:rsidR="00B33A16" w:rsidRPr="001326F1" w:rsidRDefault="00B33A16" w:rsidP="001326F1">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0.04</w:t>
            </w:r>
          </w:p>
        </w:tc>
      </w:tr>
      <w:tr w:rsidR="00B33A16" w:rsidRPr="001326F1" w14:paraId="07EDBB14" w14:textId="77777777" w:rsidTr="004945C8">
        <w:tc>
          <w:tcPr>
            <w:tcW w:w="0" w:type="auto"/>
            <w:vAlign w:val="center"/>
          </w:tcPr>
          <w:p w14:paraId="2C15C9D8" w14:textId="0785937A" w:rsidR="00DF0BF3"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lastRenderedPageBreak/>
              <w:t>Mild disability</w:t>
            </w:r>
          </w:p>
          <w:p w14:paraId="094E8B36" w14:textId="6B9526B1" w:rsidR="00B33A16"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 xml:space="preserve">(NDI= </w:t>
            </w:r>
            <w:r w:rsidR="00A22F7F">
              <w:rPr>
                <w:rFonts w:asciiTheme="majorBidi" w:eastAsia="Calibri" w:hAnsiTheme="majorBidi" w:cstheme="majorBidi"/>
                <w:sz w:val="20"/>
                <w:szCs w:val="20"/>
              </w:rPr>
              <w:t>&gt;8</w:t>
            </w:r>
            <w:r w:rsidRPr="001326F1">
              <w:rPr>
                <w:rFonts w:asciiTheme="majorBidi" w:eastAsia="Calibri" w:hAnsiTheme="majorBidi" w:cstheme="majorBidi"/>
                <w:sz w:val="20"/>
                <w:szCs w:val="20"/>
              </w:rPr>
              <w:t>-28%)</w:t>
            </w:r>
          </w:p>
        </w:tc>
        <w:tc>
          <w:tcPr>
            <w:tcW w:w="0" w:type="auto"/>
            <w:vAlign w:val="center"/>
          </w:tcPr>
          <w:p w14:paraId="253F5A6E"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3</w:t>
            </w:r>
          </w:p>
        </w:tc>
        <w:tc>
          <w:tcPr>
            <w:tcW w:w="0" w:type="auto"/>
            <w:vAlign w:val="center"/>
          </w:tcPr>
          <w:p w14:paraId="0A7D0732"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12.0</w:t>
            </w:r>
          </w:p>
        </w:tc>
        <w:tc>
          <w:tcPr>
            <w:tcW w:w="0" w:type="auto"/>
            <w:vAlign w:val="center"/>
          </w:tcPr>
          <w:p w14:paraId="7989BA34"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6</w:t>
            </w:r>
          </w:p>
        </w:tc>
        <w:tc>
          <w:tcPr>
            <w:tcW w:w="0" w:type="auto"/>
            <w:vAlign w:val="center"/>
          </w:tcPr>
          <w:p w14:paraId="33B94574"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24.0</w:t>
            </w:r>
          </w:p>
        </w:tc>
        <w:tc>
          <w:tcPr>
            <w:tcW w:w="0" w:type="auto"/>
            <w:vAlign w:val="center"/>
          </w:tcPr>
          <w:p w14:paraId="65AA4C3A"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10</w:t>
            </w:r>
          </w:p>
        </w:tc>
        <w:tc>
          <w:tcPr>
            <w:tcW w:w="0" w:type="auto"/>
            <w:vAlign w:val="center"/>
          </w:tcPr>
          <w:p w14:paraId="513B4C26"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40.0</w:t>
            </w:r>
          </w:p>
        </w:tc>
        <w:tc>
          <w:tcPr>
            <w:tcW w:w="0" w:type="auto"/>
            <w:vMerge/>
            <w:vAlign w:val="center"/>
          </w:tcPr>
          <w:p w14:paraId="6AE52A0A" w14:textId="77777777" w:rsidR="00B33A16" w:rsidRPr="001326F1" w:rsidRDefault="00B33A16" w:rsidP="004945C8">
            <w:pPr>
              <w:jc w:val="center"/>
              <w:rPr>
                <w:rFonts w:asciiTheme="majorBidi" w:eastAsia="Calibri" w:hAnsiTheme="majorBidi" w:cstheme="majorBidi"/>
                <w:sz w:val="20"/>
                <w:szCs w:val="20"/>
              </w:rPr>
            </w:pPr>
          </w:p>
        </w:tc>
        <w:tc>
          <w:tcPr>
            <w:tcW w:w="0" w:type="auto"/>
            <w:vMerge/>
            <w:vAlign w:val="center"/>
          </w:tcPr>
          <w:p w14:paraId="748AB279" w14:textId="77777777" w:rsidR="00B33A16" w:rsidRPr="001326F1" w:rsidRDefault="00B33A16" w:rsidP="004945C8">
            <w:pPr>
              <w:jc w:val="center"/>
              <w:rPr>
                <w:rFonts w:asciiTheme="majorBidi" w:eastAsia="Calibri" w:hAnsiTheme="majorBidi" w:cstheme="majorBidi"/>
                <w:sz w:val="20"/>
                <w:szCs w:val="20"/>
              </w:rPr>
            </w:pPr>
          </w:p>
        </w:tc>
      </w:tr>
      <w:tr w:rsidR="00B33A16" w:rsidRPr="001326F1" w14:paraId="176F79BB" w14:textId="77777777" w:rsidTr="004945C8">
        <w:tc>
          <w:tcPr>
            <w:tcW w:w="0" w:type="auto"/>
            <w:vAlign w:val="center"/>
          </w:tcPr>
          <w:p w14:paraId="01421EC8" w14:textId="44B3C74F" w:rsidR="00F02923"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Moderate</w:t>
            </w:r>
            <w:r w:rsidR="00F02923" w:rsidRPr="001326F1">
              <w:rPr>
                <w:rFonts w:asciiTheme="majorBidi" w:eastAsia="Calibri" w:hAnsiTheme="majorBidi" w:cstheme="majorBidi"/>
                <w:sz w:val="20"/>
                <w:szCs w:val="20"/>
              </w:rPr>
              <w:t xml:space="preserve"> </w:t>
            </w:r>
            <w:r w:rsidRPr="001326F1">
              <w:rPr>
                <w:rFonts w:asciiTheme="majorBidi" w:eastAsia="Calibri" w:hAnsiTheme="majorBidi" w:cstheme="majorBidi"/>
                <w:sz w:val="20"/>
                <w:szCs w:val="20"/>
              </w:rPr>
              <w:t>disability</w:t>
            </w:r>
          </w:p>
          <w:p w14:paraId="462EB021" w14:textId="2A77583C" w:rsidR="00B33A16"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 xml:space="preserve">(NDI= </w:t>
            </w:r>
            <w:r w:rsidR="00A22F7F">
              <w:rPr>
                <w:rFonts w:asciiTheme="majorBidi" w:eastAsia="Calibri" w:hAnsiTheme="majorBidi" w:cstheme="majorBidi"/>
                <w:sz w:val="20"/>
                <w:szCs w:val="20"/>
              </w:rPr>
              <w:t>&gt;28</w:t>
            </w:r>
            <w:r w:rsidRPr="001326F1">
              <w:rPr>
                <w:rFonts w:asciiTheme="majorBidi" w:eastAsia="Calibri" w:hAnsiTheme="majorBidi" w:cstheme="majorBidi"/>
                <w:sz w:val="20"/>
                <w:szCs w:val="20"/>
              </w:rPr>
              <w:t>-48%)</w:t>
            </w:r>
          </w:p>
        </w:tc>
        <w:tc>
          <w:tcPr>
            <w:tcW w:w="0" w:type="auto"/>
            <w:vAlign w:val="center"/>
          </w:tcPr>
          <w:p w14:paraId="0827AEDE"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7</w:t>
            </w:r>
          </w:p>
        </w:tc>
        <w:tc>
          <w:tcPr>
            <w:tcW w:w="0" w:type="auto"/>
            <w:vAlign w:val="center"/>
          </w:tcPr>
          <w:p w14:paraId="756C3C0F"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28.0</w:t>
            </w:r>
          </w:p>
        </w:tc>
        <w:tc>
          <w:tcPr>
            <w:tcW w:w="0" w:type="auto"/>
            <w:vAlign w:val="center"/>
          </w:tcPr>
          <w:p w14:paraId="5448FB3E"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10</w:t>
            </w:r>
          </w:p>
        </w:tc>
        <w:tc>
          <w:tcPr>
            <w:tcW w:w="0" w:type="auto"/>
            <w:vAlign w:val="center"/>
          </w:tcPr>
          <w:p w14:paraId="0EDB53AA"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40.0</w:t>
            </w:r>
          </w:p>
        </w:tc>
        <w:tc>
          <w:tcPr>
            <w:tcW w:w="0" w:type="auto"/>
            <w:vAlign w:val="center"/>
          </w:tcPr>
          <w:p w14:paraId="0F2567F1"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6</w:t>
            </w:r>
          </w:p>
        </w:tc>
        <w:tc>
          <w:tcPr>
            <w:tcW w:w="0" w:type="auto"/>
            <w:vAlign w:val="center"/>
          </w:tcPr>
          <w:p w14:paraId="29115175"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24.0</w:t>
            </w:r>
          </w:p>
        </w:tc>
        <w:tc>
          <w:tcPr>
            <w:tcW w:w="0" w:type="auto"/>
            <w:vMerge/>
            <w:vAlign w:val="center"/>
          </w:tcPr>
          <w:p w14:paraId="186EC53B" w14:textId="77777777" w:rsidR="00B33A16" w:rsidRPr="001326F1" w:rsidRDefault="00B33A16" w:rsidP="004945C8">
            <w:pPr>
              <w:jc w:val="center"/>
              <w:rPr>
                <w:rFonts w:asciiTheme="majorBidi" w:eastAsia="Calibri" w:hAnsiTheme="majorBidi" w:cstheme="majorBidi"/>
                <w:sz w:val="20"/>
                <w:szCs w:val="20"/>
              </w:rPr>
            </w:pPr>
          </w:p>
        </w:tc>
        <w:tc>
          <w:tcPr>
            <w:tcW w:w="0" w:type="auto"/>
            <w:vMerge/>
            <w:vAlign w:val="center"/>
          </w:tcPr>
          <w:p w14:paraId="6C912619" w14:textId="77777777" w:rsidR="00B33A16" w:rsidRPr="001326F1" w:rsidRDefault="00B33A16" w:rsidP="004945C8">
            <w:pPr>
              <w:jc w:val="center"/>
              <w:rPr>
                <w:rFonts w:asciiTheme="majorBidi" w:eastAsia="Calibri" w:hAnsiTheme="majorBidi" w:cstheme="majorBidi"/>
                <w:sz w:val="20"/>
                <w:szCs w:val="20"/>
              </w:rPr>
            </w:pPr>
          </w:p>
        </w:tc>
      </w:tr>
      <w:tr w:rsidR="00B33A16" w:rsidRPr="001326F1" w14:paraId="04545FD1" w14:textId="77777777" w:rsidTr="004945C8">
        <w:tc>
          <w:tcPr>
            <w:tcW w:w="0" w:type="auto"/>
            <w:vAlign w:val="center"/>
          </w:tcPr>
          <w:p w14:paraId="45781E5A" w14:textId="77777777" w:rsidR="00F02923"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Severe disability</w:t>
            </w:r>
          </w:p>
          <w:p w14:paraId="2A9DBD19" w14:textId="3F80B004" w:rsidR="00B33A16"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 xml:space="preserve">(NDI= </w:t>
            </w:r>
            <w:r w:rsidR="00A22F7F">
              <w:rPr>
                <w:rFonts w:asciiTheme="majorBidi" w:eastAsia="Calibri" w:hAnsiTheme="majorBidi" w:cstheme="majorBidi"/>
                <w:sz w:val="20"/>
                <w:szCs w:val="20"/>
              </w:rPr>
              <w:t>&gt;48</w:t>
            </w:r>
            <w:r w:rsidRPr="001326F1">
              <w:rPr>
                <w:rFonts w:asciiTheme="majorBidi" w:eastAsia="Calibri" w:hAnsiTheme="majorBidi" w:cstheme="majorBidi"/>
                <w:sz w:val="20"/>
                <w:szCs w:val="20"/>
              </w:rPr>
              <w:t>-68%)</w:t>
            </w:r>
          </w:p>
        </w:tc>
        <w:tc>
          <w:tcPr>
            <w:tcW w:w="0" w:type="auto"/>
            <w:vAlign w:val="center"/>
          </w:tcPr>
          <w:p w14:paraId="006C2A79"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12</w:t>
            </w:r>
          </w:p>
        </w:tc>
        <w:tc>
          <w:tcPr>
            <w:tcW w:w="0" w:type="auto"/>
            <w:vAlign w:val="center"/>
          </w:tcPr>
          <w:p w14:paraId="50A614E2"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48.0</w:t>
            </w:r>
          </w:p>
        </w:tc>
        <w:tc>
          <w:tcPr>
            <w:tcW w:w="0" w:type="auto"/>
            <w:vAlign w:val="center"/>
          </w:tcPr>
          <w:p w14:paraId="0E7C1366"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4</w:t>
            </w:r>
          </w:p>
        </w:tc>
        <w:tc>
          <w:tcPr>
            <w:tcW w:w="0" w:type="auto"/>
            <w:vAlign w:val="center"/>
          </w:tcPr>
          <w:p w14:paraId="4900E135"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16.0</w:t>
            </w:r>
          </w:p>
        </w:tc>
        <w:tc>
          <w:tcPr>
            <w:tcW w:w="0" w:type="auto"/>
            <w:vAlign w:val="center"/>
          </w:tcPr>
          <w:p w14:paraId="41CC8E16"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3</w:t>
            </w:r>
          </w:p>
        </w:tc>
        <w:tc>
          <w:tcPr>
            <w:tcW w:w="0" w:type="auto"/>
            <w:vAlign w:val="center"/>
          </w:tcPr>
          <w:p w14:paraId="5F73C80B"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12.0</w:t>
            </w:r>
          </w:p>
        </w:tc>
        <w:tc>
          <w:tcPr>
            <w:tcW w:w="0" w:type="auto"/>
            <w:vMerge/>
            <w:vAlign w:val="center"/>
          </w:tcPr>
          <w:p w14:paraId="77CE36F8" w14:textId="77777777" w:rsidR="00B33A16" w:rsidRPr="001326F1" w:rsidRDefault="00B33A16" w:rsidP="004945C8">
            <w:pPr>
              <w:jc w:val="center"/>
              <w:rPr>
                <w:rFonts w:asciiTheme="majorBidi" w:eastAsia="Calibri" w:hAnsiTheme="majorBidi" w:cstheme="majorBidi"/>
                <w:sz w:val="20"/>
                <w:szCs w:val="20"/>
              </w:rPr>
            </w:pPr>
          </w:p>
        </w:tc>
        <w:tc>
          <w:tcPr>
            <w:tcW w:w="0" w:type="auto"/>
            <w:vMerge/>
            <w:vAlign w:val="center"/>
          </w:tcPr>
          <w:p w14:paraId="3D1FB44A" w14:textId="77777777" w:rsidR="00B33A16" w:rsidRPr="001326F1" w:rsidRDefault="00B33A16" w:rsidP="004945C8">
            <w:pPr>
              <w:jc w:val="center"/>
              <w:rPr>
                <w:rFonts w:asciiTheme="majorBidi" w:eastAsia="Calibri" w:hAnsiTheme="majorBidi" w:cstheme="majorBidi"/>
                <w:sz w:val="20"/>
                <w:szCs w:val="20"/>
              </w:rPr>
            </w:pPr>
          </w:p>
        </w:tc>
      </w:tr>
      <w:tr w:rsidR="00B33A16" w:rsidRPr="001326F1" w14:paraId="662D1A9F" w14:textId="77777777" w:rsidTr="004945C8">
        <w:tc>
          <w:tcPr>
            <w:tcW w:w="0" w:type="auto"/>
            <w:vAlign w:val="center"/>
          </w:tcPr>
          <w:p w14:paraId="766DD6A4" w14:textId="77777777" w:rsidR="00F02923"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Complete disability</w:t>
            </w:r>
          </w:p>
          <w:p w14:paraId="33EC7BBD" w14:textId="1EBCE6C9" w:rsidR="00B33A16" w:rsidRPr="001326F1" w:rsidRDefault="00B33A16" w:rsidP="00A22F7F">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(NDI=</w:t>
            </w:r>
            <w:r w:rsidR="00A22F7F">
              <w:rPr>
                <w:rFonts w:asciiTheme="majorBidi" w:eastAsia="Calibri" w:hAnsiTheme="majorBidi" w:cstheme="majorBidi"/>
                <w:sz w:val="20"/>
                <w:szCs w:val="20"/>
              </w:rPr>
              <w:t>&gt;68</w:t>
            </w:r>
            <w:r w:rsidRPr="001326F1">
              <w:rPr>
                <w:rFonts w:asciiTheme="majorBidi" w:eastAsia="Calibri" w:hAnsiTheme="majorBidi" w:cstheme="majorBidi"/>
                <w:sz w:val="20"/>
                <w:szCs w:val="20"/>
              </w:rPr>
              <w:t>100%)</w:t>
            </w:r>
          </w:p>
        </w:tc>
        <w:tc>
          <w:tcPr>
            <w:tcW w:w="0" w:type="auto"/>
            <w:vAlign w:val="center"/>
          </w:tcPr>
          <w:p w14:paraId="1253DEF3"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3</w:t>
            </w:r>
          </w:p>
        </w:tc>
        <w:tc>
          <w:tcPr>
            <w:tcW w:w="0" w:type="auto"/>
            <w:vAlign w:val="center"/>
          </w:tcPr>
          <w:p w14:paraId="369CC939"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12.0</w:t>
            </w:r>
          </w:p>
        </w:tc>
        <w:tc>
          <w:tcPr>
            <w:tcW w:w="0" w:type="auto"/>
            <w:vAlign w:val="center"/>
          </w:tcPr>
          <w:p w14:paraId="37E06B58"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2</w:t>
            </w:r>
          </w:p>
        </w:tc>
        <w:tc>
          <w:tcPr>
            <w:tcW w:w="0" w:type="auto"/>
            <w:vAlign w:val="center"/>
          </w:tcPr>
          <w:p w14:paraId="3782EE6E"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8.0</w:t>
            </w:r>
          </w:p>
        </w:tc>
        <w:tc>
          <w:tcPr>
            <w:tcW w:w="0" w:type="auto"/>
            <w:vAlign w:val="center"/>
          </w:tcPr>
          <w:p w14:paraId="3501B52C"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2</w:t>
            </w:r>
          </w:p>
        </w:tc>
        <w:tc>
          <w:tcPr>
            <w:tcW w:w="0" w:type="auto"/>
            <w:vAlign w:val="center"/>
          </w:tcPr>
          <w:p w14:paraId="1D903034" w14:textId="77777777" w:rsidR="00B33A16" w:rsidRPr="001326F1" w:rsidRDefault="00B33A16" w:rsidP="004945C8">
            <w:pPr>
              <w:jc w:val="center"/>
              <w:rPr>
                <w:rFonts w:asciiTheme="majorBidi" w:eastAsia="Calibri" w:hAnsiTheme="majorBidi" w:cstheme="majorBidi"/>
                <w:sz w:val="20"/>
                <w:szCs w:val="20"/>
              </w:rPr>
            </w:pPr>
            <w:r w:rsidRPr="001326F1">
              <w:rPr>
                <w:rFonts w:asciiTheme="majorBidi" w:eastAsia="Calibri" w:hAnsiTheme="majorBidi" w:cstheme="majorBidi"/>
                <w:sz w:val="20"/>
                <w:szCs w:val="20"/>
              </w:rPr>
              <w:t>8.0</w:t>
            </w:r>
          </w:p>
        </w:tc>
        <w:tc>
          <w:tcPr>
            <w:tcW w:w="0" w:type="auto"/>
            <w:vMerge/>
            <w:vAlign w:val="center"/>
          </w:tcPr>
          <w:p w14:paraId="3F95FEDA" w14:textId="77777777" w:rsidR="00B33A16" w:rsidRPr="001326F1" w:rsidRDefault="00B33A16" w:rsidP="004945C8">
            <w:pPr>
              <w:jc w:val="center"/>
              <w:rPr>
                <w:rFonts w:asciiTheme="majorBidi" w:eastAsia="Calibri" w:hAnsiTheme="majorBidi" w:cstheme="majorBidi"/>
                <w:sz w:val="20"/>
                <w:szCs w:val="20"/>
              </w:rPr>
            </w:pPr>
          </w:p>
        </w:tc>
        <w:tc>
          <w:tcPr>
            <w:tcW w:w="0" w:type="auto"/>
            <w:vMerge/>
            <w:vAlign w:val="center"/>
          </w:tcPr>
          <w:p w14:paraId="785EC15E" w14:textId="77777777" w:rsidR="00B33A16" w:rsidRPr="001326F1" w:rsidRDefault="00B33A16" w:rsidP="004945C8">
            <w:pPr>
              <w:jc w:val="center"/>
              <w:rPr>
                <w:rFonts w:asciiTheme="majorBidi" w:eastAsia="Calibri" w:hAnsiTheme="majorBidi" w:cstheme="majorBidi"/>
                <w:sz w:val="20"/>
                <w:szCs w:val="20"/>
              </w:rPr>
            </w:pPr>
          </w:p>
        </w:tc>
      </w:tr>
    </w:tbl>
    <w:p w14:paraId="6B63401E" w14:textId="77777777" w:rsidR="00B33A16" w:rsidRPr="001326F1" w:rsidRDefault="00B33A16" w:rsidP="00B33A16">
      <w:pPr>
        <w:rPr>
          <w:rFonts w:asciiTheme="majorBidi" w:eastAsia="Calibri" w:hAnsiTheme="majorBidi" w:cstheme="majorBidi"/>
          <w:sz w:val="20"/>
          <w:szCs w:val="20"/>
        </w:rPr>
      </w:pPr>
      <w:r w:rsidRPr="001326F1">
        <w:rPr>
          <w:rFonts w:asciiTheme="majorBidi" w:eastAsia="Calibri" w:hAnsiTheme="majorBidi" w:cstheme="majorBidi"/>
          <w:sz w:val="20"/>
          <w:szCs w:val="20"/>
        </w:rPr>
        <w:t>NDI: Neck Disability Index in percentage of the total possible score</w:t>
      </w:r>
    </w:p>
    <w:p w14:paraId="699622DF" w14:textId="46ED6876" w:rsidR="00B33A16" w:rsidRPr="00A22F7F" w:rsidRDefault="00B33A16" w:rsidP="00A22F7F">
      <w:pPr>
        <w:rPr>
          <w:rFonts w:asciiTheme="majorBidi" w:eastAsia="Calibri" w:hAnsiTheme="majorBidi" w:cstheme="majorBidi"/>
          <w:sz w:val="20"/>
          <w:szCs w:val="20"/>
        </w:rPr>
      </w:pPr>
      <w:r w:rsidRPr="001326F1">
        <w:rPr>
          <w:rFonts w:asciiTheme="majorBidi" w:eastAsia="Calibri" w:hAnsiTheme="majorBidi" w:cstheme="majorBidi"/>
          <w:sz w:val="20"/>
          <w:szCs w:val="20"/>
        </w:rPr>
        <w:t>P: Probability</w:t>
      </w:r>
    </w:p>
    <w:p w14:paraId="1CD4E4B1" w14:textId="4076297F" w:rsidR="00BF7F3D" w:rsidRDefault="00BF7F3D" w:rsidP="00530850">
      <w:pPr>
        <w:rPr>
          <w:rFonts w:ascii="Times New Roman" w:eastAsia="Calibri" w:hAnsi="Times New Roman" w:cs="Times New Roman"/>
          <w:sz w:val="24"/>
          <w:szCs w:val="24"/>
        </w:rPr>
      </w:pPr>
    </w:p>
    <w:p w14:paraId="21E1CEDD" w14:textId="77777777" w:rsidR="00BF7F3D" w:rsidRDefault="00BF7F3D" w:rsidP="00845911">
      <w:pPr>
        <w:jc w:val="center"/>
        <w:rPr>
          <w:rFonts w:asciiTheme="majorBidi" w:eastAsia="Calibri" w:hAnsiTheme="majorBidi" w:cstheme="majorBidi"/>
          <w:color w:val="00B050"/>
          <w:sz w:val="20"/>
          <w:szCs w:val="20"/>
        </w:rPr>
      </w:pPr>
      <w:r>
        <w:rPr>
          <w:noProof/>
        </w:rPr>
        <w:drawing>
          <wp:inline distT="0" distB="0" distL="0" distR="0" wp14:anchorId="3F2E0DCD" wp14:editId="6F15C307">
            <wp:extent cx="4832985" cy="2899410"/>
            <wp:effectExtent l="0" t="0" r="5715" b="15240"/>
            <wp:docPr id="8" name="Chart 8">
              <a:extLst xmlns:a="http://schemas.openxmlformats.org/drawingml/2006/main">
                <a:ext uri="{FF2B5EF4-FFF2-40B4-BE49-F238E27FC236}">
                  <a16:creationId xmlns:a16="http://schemas.microsoft.com/office/drawing/2014/main" id="{AF61985C-6EB9-449B-AC1C-50B3C668C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C9C0B6" w14:textId="370AAC5E" w:rsidR="00BF7F3D" w:rsidRPr="001326F1" w:rsidRDefault="00BF7F3D" w:rsidP="00BF7F3D">
      <w:pPr>
        <w:rPr>
          <w:rFonts w:ascii="Times New Roman" w:eastAsia="Calibri" w:hAnsi="Times New Roman" w:cs="Times New Roman"/>
          <w:noProof/>
          <w:sz w:val="20"/>
          <w:szCs w:val="20"/>
        </w:rPr>
      </w:pPr>
      <w:r w:rsidRPr="001326F1">
        <w:rPr>
          <w:rFonts w:ascii="Times New Roman" w:eastAsia="Calibri" w:hAnsi="Times New Roman" w:cs="Times New Roman"/>
          <w:noProof/>
          <w:sz w:val="20"/>
          <w:szCs w:val="20"/>
        </w:rPr>
        <w:t>Figure (</w:t>
      </w:r>
      <w:r w:rsidR="001326F1" w:rsidRPr="001326F1">
        <w:rPr>
          <w:rFonts w:ascii="Times New Roman" w:eastAsia="Calibri" w:hAnsi="Times New Roman" w:cs="Times New Roman"/>
          <w:noProof/>
          <w:sz w:val="20"/>
          <w:szCs w:val="20"/>
        </w:rPr>
        <w:t>2</w:t>
      </w:r>
      <w:r w:rsidRPr="001326F1">
        <w:rPr>
          <w:rFonts w:ascii="Times New Roman" w:eastAsia="Calibri" w:hAnsi="Times New Roman" w:cs="Times New Roman"/>
          <w:noProof/>
          <w:sz w:val="20"/>
          <w:szCs w:val="20"/>
        </w:rPr>
        <w:t>): Changes in the Neck Disability Index (NDI) scores post-operative compared to pre-operative</w:t>
      </w:r>
    </w:p>
    <w:p w14:paraId="5C2078E5" w14:textId="30E7D7C2" w:rsidR="00BF7F3D" w:rsidRDefault="00BF7F3D" w:rsidP="00C073CE">
      <w:pPr>
        <w:rPr>
          <w:rFonts w:ascii="Times New Roman" w:eastAsia="Calibri" w:hAnsi="Times New Roman" w:cs="Times New Roman"/>
          <w:noProof/>
          <w:sz w:val="20"/>
          <w:szCs w:val="20"/>
        </w:rPr>
      </w:pPr>
      <w:r w:rsidRPr="00C073CE">
        <w:rPr>
          <w:rFonts w:ascii="Times New Roman" w:eastAsia="Calibri" w:hAnsi="Times New Roman" w:cs="Times New Roman"/>
          <w:noProof/>
          <w:sz w:val="20"/>
          <w:szCs w:val="20"/>
        </w:rPr>
        <w:t>The Cochran’s Q test= 6.5, and P=0.04</w:t>
      </w:r>
    </w:p>
    <w:p w14:paraId="494CFCD3" w14:textId="77777777" w:rsidR="00845911" w:rsidRPr="00C073CE" w:rsidRDefault="00845911" w:rsidP="00C073CE">
      <w:pPr>
        <w:rPr>
          <w:rFonts w:ascii="Times New Roman" w:eastAsia="Calibri" w:hAnsi="Times New Roman" w:cs="Times New Roman"/>
          <w:noProof/>
          <w:sz w:val="20"/>
          <w:szCs w:val="20"/>
        </w:rPr>
      </w:pPr>
    </w:p>
    <w:p w14:paraId="0BB265F2" w14:textId="6FAFDF81" w:rsidR="00BF7F3D" w:rsidRDefault="00BF7F3D" w:rsidP="00530850">
      <w:pPr>
        <w:rPr>
          <w:rFonts w:ascii="Times New Roman" w:eastAsia="Calibri" w:hAnsi="Times New Roman" w:cs="Times New Roman"/>
          <w:sz w:val="24"/>
          <w:szCs w:val="24"/>
        </w:rPr>
      </w:pPr>
      <w:r>
        <w:rPr>
          <w:rFonts w:ascii="Times New Roman" w:eastAsia="Calibri" w:hAnsi="Times New Roman" w:cs="Times New Roman"/>
          <w:sz w:val="24"/>
          <w:szCs w:val="24"/>
        </w:rPr>
        <w:t>Figure (</w:t>
      </w:r>
      <w:r w:rsidR="005E088B">
        <w:rPr>
          <w:rFonts w:ascii="Times New Roman" w:eastAsia="Calibri" w:hAnsi="Times New Roman" w:cs="Times New Roman"/>
          <w:sz w:val="24"/>
          <w:szCs w:val="24"/>
        </w:rPr>
        <w:t>2</w:t>
      </w:r>
      <w:r>
        <w:rPr>
          <w:rFonts w:ascii="Times New Roman" w:eastAsia="Calibri" w:hAnsi="Times New Roman" w:cs="Times New Roman"/>
          <w:sz w:val="24"/>
          <w:szCs w:val="24"/>
        </w:rPr>
        <w:t xml:space="preserve">) demonstrates changes in the NDI degrees at 3- and 6-months post-operative to pre-operative. Pre-operatively, </w:t>
      </w:r>
      <w:r w:rsidRPr="00275A26">
        <w:rPr>
          <w:rFonts w:ascii="Times New Roman" w:eastAsia="Calibri" w:hAnsi="Times New Roman" w:cs="Times New Roman"/>
          <w:sz w:val="24"/>
          <w:szCs w:val="24"/>
        </w:rPr>
        <w:t xml:space="preserve">three </w:t>
      </w:r>
      <w:r w:rsidRPr="00B758A5">
        <w:rPr>
          <w:rFonts w:ascii="Times New Roman" w:eastAsia="Calibri" w:hAnsi="Times New Roman" w:cs="Times New Roman"/>
          <w:sz w:val="24"/>
          <w:szCs w:val="24"/>
        </w:rPr>
        <w:t>(</w:t>
      </w:r>
      <w:r w:rsidRPr="00275A26">
        <w:rPr>
          <w:rFonts w:ascii="Times New Roman" w:eastAsia="Calibri" w:hAnsi="Times New Roman" w:cs="Times New Roman"/>
          <w:sz w:val="24"/>
          <w:szCs w:val="24"/>
        </w:rPr>
        <w:t>12</w:t>
      </w:r>
      <w:r w:rsidRPr="00B758A5">
        <w:rPr>
          <w:rFonts w:ascii="Times New Roman" w:eastAsia="Calibri" w:hAnsi="Times New Roman" w:cs="Times New Roman"/>
          <w:sz w:val="24"/>
          <w:szCs w:val="24"/>
        </w:rPr>
        <w:t>%)</w:t>
      </w:r>
      <w:r w:rsidRPr="00275A26">
        <w:rPr>
          <w:rFonts w:ascii="Times New Roman" w:eastAsia="Calibri" w:hAnsi="Times New Roman" w:cs="Times New Roman"/>
          <w:sz w:val="24"/>
          <w:szCs w:val="24"/>
        </w:rPr>
        <w:t xml:space="preserve"> patients had</w:t>
      </w:r>
      <w:r w:rsidRPr="00B758A5">
        <w:rPr>
          <w:rFonts w:ascii="Times New Roman" w:eastAsia="Calibri" w:hAnsi="Times New Roman" w:cs="Times New Roman"/>
          <w:sz w:val="24"/>
          <w:szCs w:val="24"/>
        </w:rPr>
        <w:t xml:space="preserve"> complete disability, </w:t>
      </w:r>
      <w:r w:rsidRPr="00275A26">
        <w:rPr>
          <w:rFonts w:ascii="Times New Roman" w:eastAsia="Calibri" w:hAnsi="Times New Roman" w:cs="Times New Roman"/>
          <w:sz w:val="24"/>
          <w:szCs w:val="24"/>
        </w:rPr>
        <w:t xml:space="preserve">12 </w:t>
      </w:r>
      <w:r w:rsidRPr="00B758A5">
        <w:rPr>
          <w:rFonts w:ascii="Times New Roman" w:eastAsia="Calibri" w:hAnsi="Times New Roman" w:cs="Times New Roman"/>
          <w:sz w:val="24"/>
          <w:szCs w:val="24"/>
        </w:rPr>
        <w:t>(</w:t>
      </w:r>
      <w:r w:rsidRPr="00275A26">
        <w:rPr>
          <w:rFonts w:ascii="Times New Roman" w:eastAsia="Calibri" w:hAnsi="Times New Roman" w:cs="Times New Roman"/>
          <w:sz w:val="24"/>
          <w:szCs w:val="24"/>
        </w:rPr>
        <w:t>48%</w:t>
      </w:r>
      <w:r w:rsidRPr="00B758A5">
        <w:rPr>
          <w:rFonts w:ascii="Times New Roman" w:eastAsia="Calibri" w:hAnsi="Times New Roman" w:cs="Times New Roman"/>
          <w:sz w:val="24"/>
          <w:szCs w:val="24"/>
        </w:rPr>
        <w:t>%)</w:t>
      </w:r>
      <w:r w:rsidRPr="00275A26">
        <w:rPr>
          <w:rFonts w:ascii="Times New Roman" w:eastAsia="Calibri" w:hAnsi="Times New Roman" w:cs="Times New Roman"/>
          <w:sz w:val="24"/>
          <w:szCs w:val="24"/>
        </w:rPr>
        <w:t xml:space="preserve"> patients</w:t>
      </w:r>
      <w:r w:rsidRPr="00B758A5">
        <w:rPr>
          <w:rFonts w:ascii="Times New Roman" w:eastAsia="Calibri" w:hAnsi="Times New Roman" w:cs="Times New Roman"/>
          <w:sz w:val="24"/>
          <w:szCs w:val="24"/>
        </w:rPr>
        <w:t xml:space="preserve"> </w:t>
      </w:r>
      <w:r w:rsidRPr="00275A26">
        <w:rPr>
          <w:rFonts w:ascii="Times New Roman" w:eastAsia="Calibri" w:hAnsi="Times New Roman" w:cs="Times New Roman"/>
          <w:sz w:val="24"/>
          <w:szCs w:val="24"/>
        </w:rPr>
        <w:t>had</w:t>
      </w:r>
      <w:r w:rsidRPr="00B758A5">
        <w:rPr>
          <w:rFonts w:ascii="Times New Roman" w:eastAsia="Calibri" w:hAnsi="Times New Roman" w:cs="Times New Roman"/>
          <w:sz w:val="24"/>
          <w:szCs w:val="24"/>
        </w:rPr>
        <w:t xml:space="preserve"> severe disability, </w:t>
      </w:r>
      <w:r w:rsidRPr="00275A26">
        <w:rPr>
          <w:rFonts w:ascii="Times New Roman" w:eastAsia="Calibri" w:hAnsi="Times New Roman" w:cs="Times New Roman"/>
          <w:sz w:val="24"/>
          <w:szCs w:val="24"/>
        </w:rPr>
        <w:t>7</w:t>
      </w:r>
      <w:r w:rsidRPr="00B758A5">
        <w:rPr>
          <w:rFonts w:ascii="Times New Roman" w:eastAsia="Calibri" w:hAnsi="Times New Roman" w:cs="Times New Roman"/>
          <w:sz w:val="24"/>
          <w:szCs w:val="24"/>
        </w:rPr>
        <w:t xml:space="preserve"> (</w:t>
      </w:r>
      <w:r w:rsidRPr="00275A26">
        <w:rPr>
          <w:rFonts w:ascii="Times New Roman" w:eastAsia="Calibri" w:hAnsi="Times New Roman" w:cs="Times New Roman"/>
          <w:sz w:val="24"/>
          <w:szCs w:val="24"/>
        </w:rPr>
        <w:t>28</w:t>
      </w:r>
      <w:r w:rsidRPr="00B758A5">
        <w:rPr>
          <w:rFonts w:ascii="Times New Roman" w:eastAsia="Calibri" w:hAnsi="Times New Roman" w:cs="Times New Roman"/>
          <w:sz w:val="24"/>
          <w:szCs w:val="24"/>
        </w:rPr>
        <w:t xml:space="preserve">%) patients </w:t>
      </w:r>
      <w:r w:rsidRPr="00275A26">
        <w:rPr>
          <w:rFonts w:ascii="Times New Roman" w:eastAsia="Calibri" w:hAnsi="Times New Roman" w:cs="Times New Roman"/>
          <w:sz w:val="24"/>
          <w:szCs w:val="24"/>
        </w:rPr>
        <w:t>had</w:t>
      </w:r>
      <w:r w:rsidRPr="00B758A5">
        <w:rPr>
          <w:rFonts w:ascii="Times New Roman" w:eastAsia="Calibri" w:hAnsi="Times New Roman" w:cs="Times New Roman"/>
          <w:sz w:val="24"/>
          <w:szCs w:val="24"/>
        </w:rPr>
        <w:t xml:space="preserve"> moderate disability, and </w:t>
      </w:r>
      <w:r w:rsidRPr="00275A26">
        <w:rPr>
          <w:rFonts w:ascii="Times New Roman" w:eastAsia="Calibri" w:hAnsi="Times New Roman" w:cs="Times New Roman"/>
          <w:sz w:val="24"/>
          <w:szCs w:val="24"/>
        </w:rPr>
        <w:t>three</w:t>
      </w:r>
      <w:r w:rsidRPr="00B758A5">
        <w:rPr>
          <w:rFonts w:ascii="Times New Roman" w:eastAsia="Calibri" w:hAnsi="Times New Roman" w:cs="Times New Roman"/>
          <w:sz w:val="24"/>
          <w:szCs w:val="24"/>
        </w:rPr>
        <w:t xml:space="preserve"> (</w:t>
      </w:r>
      <w:r w:rsidRPr="00275A26">
        <w:rPr>
          <w:rFonts w:ascii="Times New Roman" w:eastAsia="Calibri" w:hAnsi="Times New Roman" w:cs="Times New Roman"/>
          <w:sz w:val="24"/>
          <w:szCs w:val="24"/>
        </w:rPr>
        <w:t>12</w:t>
      </w:r>
      <w:r w:rsidRPr="00B758A5">
        <w:rPr>
          <w:rFonts w:ascii="Times New Roman" w:eastAsia="Calibri" w:hAnsi="Times New Roman" w:cs="Times New Roman"/>
          <w:sz w:val="24"/>
          <w:szCs w:val="24"/>
        </w:rPr>
        <w:t xml:space="preserve">%) patients </w:t>
      </w:r>
      <w:r w:rsidRPr="00275A26">
        <w:rPr>
          <w:rFonts w:ascii="Times New Roman" w:eastAsia="Calibri" w:hAnsi="Times New Roman" w:cs="Times New Roman"/>
          <w:sz w:val="24"/>
          <w:szCs w:val="24"/>
        </w:rPr>
        <w:t xml:space="preserve">had </w:t>
      </w:r>
      <w:r w:rsidRPr="00B758A5">
        <w:rPr>
          <w:rFonts w:ascii="Times New Roman" w:eastAsia="Calibri" w:hAnsi="Times New Roman" w:cs="Times New Roman"/>
          <w:sz w:val="24"/>
          <w:szCs w:val="24"/>
        </w:rPr>
        <w:t>mild disability</w:t>
      </w:r>
      <w:r>
        <w:rPr>
          <w:rFonts w:ascii="Times New Roman" w:eastAsia="Calibri" w:hAnsi="Times New Roman" w:cs="Times New Roman"/>
          <w:sz w:val="24"/>
          <w:szCs w:val="24"/>
        </w:rPr>
        <w:t>. A</w:t>
      </w:r>
      <w:r w:rsidRPr="00275A26">
        <w:rPr>
          <w:rFonts w:ascii="Times New Roman" w:eastAsia="Calibri" w:hAnsi="Times New Roman" w:cs="Times New Roman"/>
          <w:sz w:val="24"/>
          <w:szCs w:val="24"/>
        </w:rPr>
        <w:t xml:space="preserve">t </w:t>
      </w:r>
      <w:r>
        <w:rPr>
          <w:rFonts w:ascii="Times New Roman" w:eastAsia="Calibri" w:hAnsi="Times New Roman" w:cs="Times New Roman"/>
          <w:sz w:val="24"/>
          <w:szCs w:val="24"/>
        </w:rPr>
        <w:t xml:space="preserve">the </w:t>
      </w:r>
      <w:r w:rsidRPr="00275A26">
        <w:rPr>
          <w:rFonts w:ascii="Times New Roman" w:eastAsia="Calibri" w:hAnsi="Times New Roman" w:cs="Times New Roman"/>
          <w:sz w:val="24"/>
          <w:szCs w:val="24"/>
        </w:rPr>
        <w:t xml:space="preserve">end of follow up 4 patients (16%) had no disability, 10 patients (40%) had mild disability, 6 patients (24%) had moderate disability, 3 patients (12%) had severe disability and 2 patients (8%) remained with complete disability as preoperative. </w:t>
      </w:r>
      <w:r w:rsidRPr="005E088B">
        <w:rPr>
          <w:rFonts w:ascii="Times New Roman" w:eastAsia="Calibri" w:hAnsi="Times New Roman" w:cs="Times New Roman"/>
          <w:sz w:val="24"/>
          <w:szCs w:val="24"/>
        </w:rPr>
        <w:t xml:space="preserve">Statistical analysis proved that there was significant improvement of the </w:t>
      </w:r>
      <w:r w:rsidRPr="00C073CE">
        <w:rPr>
          <w:rFonts w:ascii="Times New Roman" w:eastAsia="Calibri" w:hAnsi="Times New Roman" w:cs="Times New Roman"/>
          <w:sz w:val="24"/>
          <w:szCs w:val="24"/>
        </w:rPr>
        <w:t xml:space="preserve">NDI </w:t>
      </w:r>
      <w:r w:rsidR="00C073CE" w:rsidRPr="00C073CE">
        <w:rPr>
          <w:rFonts w:ascii="Times New Roman" w:eastAsia="Calibri" w:hAnsi="Times New Roman" w:cs="Times New Roman"/>
          <w:sz w:val="24"/>
          <w:szCs w:val="24"/>
        </w:rPr>
        <w:t>degrees</w:t>
      </w:r>
      <w:r w:rsidR="00C073CE">
        <w:rPr>
          <w:rFonts w:ascii="Times New Roman" w:eastAsia="Calibri" w:hAnsi="Times New Roman" w:cs="Times New Roman"/>
          <w:color w:val="00B050"/>
          <w:sz w:val="24"/>
          <w:szCs w:val="24"/>
        </w:rPr>
        <w:t xml:space="preserve"> </w:t>
      </w:r>
      <w:r w:rsidRPr="005E088B">
        <w:rPr>
          <w:rFonts w:ascii="Times New Roman" w:eastAsia="Calibri" w:hAnsi="Times New Roman" w:cs="Times New Roman"/>
          <w:sz w:val="24"/>
          <w:szCs w:val="24"/>
        </w:rPr>
        <w:t>postoperatively (P=0.04)</w:t>
      </w:r>
      <w:r w:rsidR="00B33A16" w:rsidRPr="005E088B">
        <w:rPr>
          <w:rFonts w:ascii="Times New Roman" w:eastAsia="Calibri" w:hAnsi="Times New Roman" w:cs="Times New Roman"/>
          <w:sz w:val="24"/>
          <w:szCs w:val="24"/>
        </w:rPr>
        <w:t>.</w:t>
      </w:r>
    </w:p>
    <w:p w14:paraId="439A2ACD" w14:textId="0C68CB06" w:rsidR="00C46B4E" w:rsidRDefault="00C46B4E" w:rsidP="00530850">
      <w:pPr>
        <w:rPr>
          <w:rFonts w:ascii="Times New Roman" w:eastAsia="Calibri" w:hAnsi="Times New Roman" w:cs="Times New Roman"/>
          <w:sz w:val="24"/>
          <w:szCs w:val="24"/>
        </w:rPr>
      </w:pPr>
    </w:p>
    <w:p w14:paraId="07B20A3A" w14:textId="26AF1013" w:rsidR="00845911" w:rsidRPr="00980B4F" w:rsidRDefault="00845911" w:rsidP="00845911">
      <w:pPr>
        <w:rPr>
          <w:rFonts w:asciiTheme="majorBidi" w:hAnsiTheme="majorBidi" w:cstheme="majorBidi"/>
          <w:sz w:val="28"/>
          <w:szCs w:val="28"/>
        </w:rPr>
      </w:pPr>
      <w:r w:rsidRPr="00980B4F">
        <w:rPr>
          <w:rFonts w:asciiTheme="majorBidi" w:hAnsiTheme="majorBidi" w:cstheme="majorBidi"/>
          <w:sz w:val="28"/>
          <w:szCs w:val="28"/>
        </w:rPr>
        <w:lastRenderedPageBreak/>
        <w:t xml:space="preserve">  </w:t>
      </w:r>
      <w:r>
        <w:rPr>
          <w:rFonts w:asciiTheme="majorBidi" w:hAnsiTheme="majorBidi" w:cstheme="majorBidi"/>
          <w:sz w:val="28"/>
          <w:szCs w:val="28"/>
        </w:rPr>
        <w:t xml:space="preserve"> </w:t>
      </w:r>
      <w:r w:rsidR="0022745F">
        <w:rPr>
          <w:rFonts w:asciiTheme="majorBidi" w:hAnsiTheme="majorBidi" w:cstheme="majorBidi"/>
          <w:sz w:val="28"/>
          <w:szCs w:val="28"/>
        </w:rPr>
        <w:t xml:space="preserve"> </w:t>
      </w:r>
      <w:r w:rsidRPr="00980B4F">
        <w:rPr>
          <w:rFonts w:asciiTheme="majorBidi" w:hAnsiTheme="majorBidi" w:cstheme="majorBidi"/>
          <w:sz w:val="28"/>
          <w:szCs w:val="28"/>
        </w:rPr>
        <w:t xml:space="preserve"> </w:t>
      </w:r>
      <w:r w:rsidRPr="00980B4F">
        <w:rPr>
          <w:noProof/>
        </w:rPr>
        <w:drawing>
          <wp:inline distT="0" distB="0" distL="0" distR="0" wp14:anchorId="50382E9E" wp14:editId="16614781">
            <wp:extent cx="2686050" cy="1972945"/>
            <wp:effectExtent l="0" t="0" r="0" b="654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69" r="2752"/>
                    <a:stretch/>
                  </pic:blipFill>
                  <pic:spPr bwMode="auto">
                    <a:xfrm>
                      <a:off x="0" y="0"/>
                      <a:ext cx="2796484" cy="2054061"/>
                    </a:xfrm>
                    <a:prstGeom prst="rect">
                      <a:avLst/>
                    </a:prstGeom>
                    <a:noFill/>
                    <a:ln>
                      <a:noFill/>
                    </a:ln>
                    <a:effectLst>
                      <a:outerShdw dist="50800" dir="5400000" algn="ctr" rotWithShape="0">
                        <a:srgbClr val="000000"/>
                      </a:outerShdw>
                    </a:effectLst>
                    <a:extLst>
                      <a:ext uri="{53640926-AAD7-44D8-BBD7-CCE9431645EC}">
                        <a14:shadowObscured xmlns:a14="http://schemas.microsoft.com/office/drawing/2010/main"/>
                      </a:ext>
                    </a:extLst>
                  </pic:spPr>
                </pic:pic>
              </a:graphicData>
            </a:graphic>
          </wp:inline>
        </w:drawing>
      </w:r>
      <w:r w:rsidRPr="00980B4F">
        <w:rPr>
          <w:rFonts w:asciiTheme="majorBidi" w:hAnsiTheme="majorBidi" w:cstheme="majorBidi"/>
          <w:sz w:val="28"/>
          <w:szCs w:val="28"/>
        </w:rPr>
        <w:t xml:space="preserve">      </w:t>
      </w:r>
      <w:r w:rsidRPr="00980B4F">
        <w:rPr>
          <w:noProof/>
        </w:rPr>
        <w:drawing>
          <wp:inline distT="0" distB="0" distL="0" distR="0" wp14:anchorId="2D00ED1E" wp14:editId="179555CB">
            <wp:extent cx="2600325" cy="2054225"/>
            <wp:effectExtent l="0" t="0" r="952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46" r="2179"/>
                    <a:stretch/>
                  </pic:blipFill>
                  <pic:spPr bwMode="auto">
                    <a:xfrm>
                      <a:off x="0" y="0"/>
                      <a:ext cx="2638767" cy="2084594"/>
                    </a:xfrm>
                    <a:prstGeom prst="rect">
                      <a:avLst/>
                    </a:prstGeom>
                    <a:noFill/>
                    <a:ln>
                      <a:noFill/>
                    </a:ln>
                    <a:extLst>
                      <a:ext uri="{53640926-AAD7-44D8-BBD7-CCE9431645EC}">
                        <a14:shadowObscured xmlns:a14="http://schemas.microsoft.com/office/drawing/2010/main"/>
                      </a:ext>
                    </a:extLst>
                  </pic:spPr>
                </pic:pic>
              </a:graphicData>
            </a:graphic>
          </wp:inline>
        </w:drawing>
      </w:r>
    </w:p>
    <w:p w14:paraId="543EFEE7" w14:textId="77777777" w:rsidR="00845911" w:rsidRPr="00980B4F" w:rsidRDefault="00845911" w:rsidP="00845911">
      <w:pPr>
        <w:numPr>
          <w:ilvl w:val="0"/>
          <w:numId w:val="1"/>
        </w:numPr>
        <w:spacing w:after="160" w:line="259" w:lineRule="auto"/>
        <w:contextualSpacing/>
        <w:jc w:val="left"/>
        <w:rPr>
          <w:rFonts w:asciiTheme="majorBidi" w:hAnsiTheme="majorBidi" w:cstheme="majorBidi"/>
          <w:sz w:val="20"/>
          <w:szCs w:val="20"/>
        </w:rPr>
      </w:pPr>
      <w:r w:rsidRPr="00980B4F">
        <w:rPr>
          <w:rFonts w:asciiTheme="majorBidi" w:hAnsiTheme="majorBidi" w:cstheme="majorBidi"/>
          <w:sz w:val="20"/>
          <w:szCs w:val="20"/>
        </w:rPr>
        <w:t xml:space="preserve">                                                                                     (b)</w:t>
      </w:r>
    </w:p>
    <w:p w14:paraId="0FC5C7BA" w14:textId="77777777" w:rsidR="00845911" w:rsidRPr="00980B4F" w:rsidRDefault="00845911" w:rsidP="00845911">
      <w:pPr>
        <w:rPr>
          <w:rFonts w:asciiTheme="majorBidi" w:hAnsiTheme="majorBidi" w:cstheme="majorBidi"/>
          <w:sz w:val="28"/>
          <w:szCs w:val="28"/>
          <w14:reflection w14:blurRad="25400" w14:stA="0" w14:stPos="0" w14:endA="0" w14:endPos="0" w14:dist="0" w14:dir="0" w14:fadeDir="0" w14:sx="0" w14:sy="0" w14:kx="0" w14:ky="0" w14:algn="b"/>
        </w:rPr>
      </w:pPr>
      <w:r w:rsidRPr="00980B4F">
        <w:rPr>
          <w:rFonts w:asciiTheme="majorBidi" w:hAnsiTheme="majorBidi" w:cstheme="majorBidi"/>
          <w:sz w:val="28"/>
          <w:szCs w:val="28"/>
        </w:rPr>
        <w:t xml:space="preserve">    </w:t>
      </w:r>
      <w:r w:rsidRPr="00980B4F">
        <w:rPr>
          <w:noProof/>
        </w:rPr>
        <w:drawing>
          <wp:inline distT="0" distB="0" distL="0" distR="0" wp14:anchorId="57090192" wp14:editId="0F8E1A0E">
            <wp:extent cx="1771329" cy="1901885"/>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7907" cy="1951896"/>
                    </a:xfrm>
                    <a:prstGeom prst="rect">
                      <a:avLst/>
                    </a:prstGeom>
                    <a:noFill/>
                    <a:ln>
                      <a:noFill/>
                    </a:ln>
                  </pic:spPr>
                </pic:pic>
              </a:graphicData>
            </a:graphic>
          </wp:inline>
        </w:drawing>
      </w:r>
      <w:r w:rsidRPr="00980B4F">
        <w:rPr>
          <w:rFonts w:asciiTheme="majorBidi" w:hAnsiTheme="majorBidi" w:cstheme="majorBidi"/>
          <w:sz w:val="28"/>
          <w:szCs w:val="28"/>
        </w:rPr>
        <w:t xml:space="preserve">      </w:t>
      </w:r>
      <w:r w:rsidRPr="00980B4F">
        <w:rPr>
          <w:rFonts w:asciiTheme="majorBidi" w:eastAsia="Calibri" w:hAnsiTheme="majorBidi" w:cstheme="majorBidi"/>
          <w:noProof/>
          <w:color w:val="FF0000"/>
          <w:sz w:val="28"/>
          <w:szCs w:val="28"/>
        </w:rPr>
        <w:drawing>
          <wp:inline distT="0" distB="0" distL="0" distR="0" wp14:anchorId="598A40A9" wp14:editId="27DF685D">
            <wp:extent cx="1571625" cy="1895475"/>
            <wp:effectExtent l="0" t="0" r="9525" b="9525"/>
            <wp:docPr id="15" name="Picture 1" descr="C:\Users\Administrator\Desktop\lateral mass\68939864_2356903894347406_188413813197268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ateral mass\68939864_2356903894347406_1884138131972685824_n.jpg"/>
                    <pic:cNvPicPr>
                      <a:picLocks noChangeAspect="1" noChangeArrowheads="1"/>
                    </pic:cNvPicPr>
                  </pic:nvPicPr>
                  <pic:blipFill>
                    <a:blip r:embed="rId14"/>
                    <a:srcRect/>
                    <a:stretch>
                      <a:fillRect/>
                    </a:stretch>
                  </pic:blipFill>
                  <pic:spPr bwMode="auto">
                    <a:xfrm>
                      <a:off x="0" y="0"/>
                      <a:ext cx="1596132" cy="1925032"/>
                    </a:xfrm>
                    <a:prstGeom prst="rect">
                      <a:avLst/>
                    </a:prstGeom>
                    <a:noFill/>
                    <a:ln w="9525">
                      <a:noFill/>
                      <a:miter lim="800000"/>
                      <a:headEnd/>
                      <a:tailEnd/>
                    </a:ln>
                  </pic:spPr>
                </pic:pic>
              </a:graphicData>
            </a:graphic>
          </wp:inline>
        </w:drawing>
      </w:r>
      <w:r w:rsidRPr="00980B4F">
        <w:rPr>
          <w:rFonts w:asciiTheme="majorBidi" w:hAnsiTheme="majorBidi" w:cstheme="majorBidi"/>
          <w:sz w:val="28"/>
          <w:szCs w:val="28"/>
        </w:rPr>
        <w:t xml:space="preserve">      </w:t>
      </w:r>
      <w:r w:rsidRPr="00980B4F">
        <w:rPr>
          <w:noProof/>
        </w:rPr>
        <w:drawing>
          <wp:inline distT="0" distB="0" distL="0" distR="0" wp14:anchorId="40B390E0" wp14:editId="43C9BA17">
            <wp:extent cx="1682115" cy="190464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2510" cy="1950379"/>
                    </a:xfrm>
                    <a:prstGeom prst="rect">
                      <a:avLst/>
                    </a:prstGeom>
                    <a:noFill/>
                    <a:ln>
                      <a:noFill/>
                    </a:ln>
                  </pic:spPr>
                </pic:pic>
              </a:graphicData>
            </a:graphic>
          </wp:inline>
        </w:drawing>
      </w:r>
    </w:p>
    <w:p w14:paraId="318BDBF3" w14:textId="77777777" w:rsidR="00845911" w:rsidRPr="00980B4F" w:rsidRDefault="00845911" w:rsidP="00845911">
      <w:pPr>
        <w:rPr>
          <w:rFonts w:asciiTheme="majorBidi" w:hAnsiTheme="majorBidi" w:cstheme="majorBidi"/>
          <w:sz w:val="20"/>
          <w:szCs w:val="20"/>
        </w:rPr>
      </w:pPr>
      <w:r w:rsidRPr="00980B4F">
        <w:rPr>
          <w:rFonts w:asciiTheme="majorBidi" w:hAnsiTheme="majorBidi" w:cstheme="majorBidi"/>
          <w:sz w:val="20"/>
          <w:szCs w:val="20"/>
        </w:rPr>
        <w:t xml:space="preserve">        (c)                                                       </w:t>
      </w:r>
      <w:r>
        <w:rPr>
          <w:rFonts w:asciiTheme="majorBidi" w:hAnsiTheme="majorBidi" w:cstheme="majorBidi"/>
          <w:sz w:val="20"/>
          <w:szCs w:val="20"/>
        </w:rPr>
        <w:t xml:space="preserve">   </w:t>
      </w:r>
      <w:r w:rsidRPr="00980B4F">
        <w:rPr>
          <w:rFonts w:asciiTheme="majorBidi" w:hAnsiTheme="majorBidi" w:cstheme="majorBidi"/>
          <w:sz w:val="20"/>
          <w:szCs w:val="20"/>
        </w:rPr>
        <w:t xml:space="preserve"> (d)                                                      (e)</w:t>
      </w:r>
    </w:p>
    <w:p w14:paraId="5D81C7A7" w14:textId="77777777" w:rsidR="00845911" w:rsidRPr="00980B4F" w:rsidRDefault="00845911" w:rsidP="00845911">
      <w:pPr>
        <w:rPr>
          <w:rFonts w:asciiTheme="majorBidi" w:hAnsiTheme="majorBidi" w:cstheme="majorBidi"/>
          <w:sz w:val="28"/>
          <w:szCs w:val="28"/>
        </w:rPr>
      </w:pPr>
      <w:r w:rsidRPr="00980B4F">
        <w:rPr>
          <w:rFonts w:asciiTheme="majorBidi" w:hAnsiTheme="majorBidi" w:cstheme="majorBidi"/>
          <w:sz w:val="28"/>
          <w:szCs w:val="28"/>
        </w:rPr>
        <w:t xml:space="preserve">     </w:t>
      </w:r>
      <w:r w:rsidRPr="00980B4F">
        <w:rPr>
          <w:noProof/>
        </w:rPr>
        <w:drawing>
          <wp:inline distT="0" distB="0" distL="0" distR="0" wp14:anchorId="2CF4E098" wp14:editId="4958F1B2">
            <wp:extent cx="2807970" cy="189697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950" cy="2042209"/>
                    </a:xfrm>
                    <a:prstGeom prst="rect">
                      <a:avLst/>
                    </a:prstGeom>
                    <a:noFill/>
                    <a:ln>
                      <a:noFill/>
                    </a:ln>
                  </pic:spPr>
                </pic:pic>
              </a:graphicData>
            </a:graphic>
          </wp:inline>
        </w:drawing>
      </w:r>
      <w:r w:rsidRPr="00980B4F">
        <w:rPr>
          <w:rFonts w:asciiTheme="majorBidi" w:hAnsiTheme="majorBidi" w:cstheme="majorBidi"/>
          <w:sz w:val="28"/>
          <w:szCs w:val="28"/>
        </w:rPr>
        <w:t xml:space="preserve">  </w:t>
      </w:r>
      <w:r w:rsidRPr="00980B4F">
        <w:rPr>
          <w:noProof/>
        </w:rPr>
        <w:drawing>
          <wp:inline distT="0" distB="0" distL="0" distR="0" wp14:anchorId="743D28A1" wp14:editId="694CA910">
            <wp:extent cx="2619375" cy="1895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43" t="1955" r="2984" b="814"/>
                    <a:stretch/>
                  </pic:blipFill>
                  <pic:spPr bwMode="auto">
                    <a:xfrm>
                      <a:off x="0" y="0"/>
                      <a:ext cx="2794586" cy="2022264"/>
                    </a:xfrm>
                    <a:prstGeom prst="rect">
                      <a:avLst/>
                    </a:prstGeom>
                    <a:noFill/>
                    <a:ln>
                      <a:noFill/>
                    </a:ln>
                    <a:extLst>
                      <a:ext uri="{53640926-AAD7-44D8-BBD7-CCE9431645EC}">
                        <a14:shadowObscured xmlns:a14="http://schemas.microsoft.com/office/drawing/2010/main"/>
                      </a:ext>
                    </a:extLst>
                  </pic:spPr>
                </pic:pic>
              </a:graphicData>
            </a:graphic>
          </wp:inline>
        </w:drawing>
      </w:r>
    </w:p>
    <w:p w14:paraId="56D52B5B" w14:textId="77777777" w:rsidR="00845911" w:rsidRPr="00980B4F" w:rsidRDefault="00845911" w:rsidP="00845911">
      <w:pPr>
        <w:rPr>
          <w:rFonts w:asciiTheme="majorBidi" w:hAnsiTheme="majorBidi" w:cstheme="majorBidi"/>
          <w:sz w:val="20"/>
          <w:szCs w:val="20"/>
        </w:rPr>
      </w:pPr>
      <w:r w:rsidRPr="00980B4F">
        <w:rPr>
          <w:rFonts w:asciiTheme="majorBidi" w:hAnsiTheme="majorBidi" w:cstheme="majorBidi"/>
          <w:sz w:val="20"/>
          <w:szCs w:val="20"/>
        </w:rPr>
        <w:t xml:space="preserve">       (f)                                                                                        (g)</w:t>
      </w:r>
    </w:p>
    <w:p w14:paraId="4AED2C28" w14:textId="77777777" w:rsidR="00845911" w:rsidRPr="00980B4F" w:rsidRDefault="00845911" w:rsidP="00845911">
      <w:pPr>
        <w:rPr>
          <w:rFonts w:asciiTheme="majorBidi" w:hAnsiTheme="majorBidi" w:cstheme="majorBidi"/>
          <w:sz w:val="20"/>
          <w:szCs w:val="20"/>
        </w:rPr>
      </w:pPr>
    </w:p>
    <w:p w14:paraId="07C3DC2B" w14:textId="3764D32C" w:rsidR="00845911" w:rsidRPr="00980B4F" w:rsidRDefault="00845911" w:rsidP="00845911">
      <w:pPr>
        <w:rPr>
          <w:rFonts w:ascii="Times New Roman" w:eastAsia="Calibri" w:hAnsi="Times New Roman" w:cs="Times New Roman"/>
          <w:noProof/>
          <w:sz w:val="20"/>
          <w:szCs w:val="20"/>
        </w:rPr>
      </w:pPr>
      <w:r w:rsidRPr="00980B4F">
        <w:rPr>
          <w:rFonts w:ascii="Times New Roman" w:eastAsia="Calibri" w:hAnsi="Times New Roman" w:cs="Times New Roman"/>
          <w:noProof/>
          <w:sz w:val="20"/>
          <w:szCs w:val="20"/>
        </w:rPr>
        <w:t>Fig.(</w:t>
      </w:r>
      <w:r w:rsidR="00FC47D1">
        <w:rPr>
          <w:rFonts w:ascii="Times New Roman" w:eastAsia="Calibri" w:hAnsi="Times New Roman" w:cs="Times New Roman"/>
          <w:noProof/>
          <w:sz w:val="20"/>
          <w:szCs w:val="20"/>
        </w:rPr>
        <w:t>3</w:t>
      </w:r>
      <w:r w:rsidRPr="00980B4F">
        <w:rPr>
          <w:rFonts w:ascii="Times New Roman" w:eastAsia="Calibri" w:hAnsi="Times New Roman" w:cs="Times New Roman"/>
          <w:noProof/>
          <w:sz w:val="20"/>
          <w:szCs w:val="20"/>
        </w:rPr>
        <w:t xml:space="preserve">): </w:t>
      </w:r>
      <w:r>
        <w:rPr>
          <w:rFonts w:ascii="Times New Roman" w:eastAsia="Calibri" w:hAnsi="Times New Roman" w:cs="Times New Roman"/>
          <w:noProof/>
          <w:sz w:val="20"/>
          <w:szCs w:val="20"/>
        </w:rPr>
        <w:t>showing m</w:t>
      </w:r>
      <w:r w:rsidRPr="00980B4F">
        <w:rPr>
          <w:rFonts w:ascii="Times New Roman" w:eastAsia="Calibri" w:hAnsi="Times New Roman" w:cs="Times New Roman"/>
          <w:noProof/>
          <w:sz w:val="20"/>
          <w:szCs w:val="20"/>
        </w:rPr>
        <w:t xml:space="preserve">ale patient aged 52 years with cervical spondylotic myelopathy. (a &amp; b) preoperative magnetic resonance imaging T2WI sagittal and axial views (c &amp;d) intraoperative view showing decompression laminectomy C3,4 and 5 and lateral mass screw insertion. (e) postoperative lateral X-ray view showing C3,4 and 5 lateral mass </w:t>
      </w:r>
      <w:r w:rsidRPr="003B4679">
        <w:rPr>
          <w:rFonts w:ascii="Times New Roman" w:eastAsia="Calibri" w:hAnsi="Times New Roman" w:cs="Times New Roman"/>
          <w:noProof/>
          <w:sz w:val="20"/>
          <w:szCs w:val="20"/>
        </w:rPr>
        <w:t>fixations</w:t>
      </w:r>
      <w:r w:rsidRPr="00980B4F">
        <w:rPr>
          <w:rFonts w:ascii="Times New Roman" w:eastAsia="Calibri" w:hAnsi="Times New Roman" w:cs="Times New Roman"/>
          <w:noProof/>
          <w:sz w:val="20"/>
          <w:szCs w:val="20"/>
        </w:rPr>
        <w:t>. (f &amp;g) postoperative CT sagittal and axial cuts showing laminectomy and the screws trajectory.</w:t>
      </w:r>
    </w:p>
    <w:p w14:paraId="04CF2025" w14:textId="77777777" w:rsidR="00336638" w:rsidRDefault="00336638" w:rsidP="00845911">
      <w:pPr>
        <w:rPr>
          <w:rFonts w:asciiTheme="majorBidi" w:eastAsia="Calibri" w:hAnsiTheme="majorBidi" w:cstheme="majorBidi"/>
          <w:sz w:val="24"/>
          <w:szCs w:val="24"/>
          <w:lang w:bidi="ar-EG"/>
        </w:rPr>
      </w:pPr>
    </w:p>
    <w:p w14:paraId="1CDC7318" w14:textId="05576520" w:rsidR="00845911" w:rsidRPr="00980B4F" w:rsidRDefault="00845911" w:rsidP="00845911">
      <w:pPr>
        <w:rPr>
          <w:rFonts w:asciiTheme="majorBidi" w:eastAsia="Calibri" w:hAnsiTheme="majorBidi" w:cstheme="majorBidi"/>
          <w:sz w:val="24"/>
          <w:szCs w:val="24"/>
          <w:lang w:bidi="ar-EG"/>
        </w:rPr>
      </w:pPr>
      <w:r w:rsidRPr="00980B4F">
        <w:rPr>
          <w:rFonts w:asciiTheme="majorBidi" w:eastAsia="Calibri" w:hAnsiTheme="majorBidi" w:cstheme="majorBidi"/>
          <w:sz w:val="24"/>
          <w:szCs w:val="24"/>
          <w:lang w:bidi="ar-EG"/>
        </w:rPr>
        <w:t>The complications we found were respiratory</w:t>
      </w:r>
      <w:r>
        <w:rPr>
          <w:rFonts w:asciiTheme="majorBidi" w:eastAsia="Calibri" w:hAnsiTheme="majorBidi" w:cstheme="majorBidi"/>
          <w:sz w:val="24"/>
          <w:szCs w:val="24"/>
          <w:lang w:bidi="ar-EG"/>
        </w:rPr>
        <w:t xml:space="preserve"> tract</w:t>
      </w:r>
      <w:r w:rsidRPr="00980B4F">
        <w:rPr>
          <w:rFonts w:asciiTheme="majorBidi" w:eastAsia="Calibri" w:hAnsiTheme="majorBidi" w:cstheme="majorBidi"/>
          <w:sz w:val="24"/>
          <w:szCs w:val="24"/>
          <w:lang w:bidi="ar-EG"/>
        </w:rPr>
        <w:t xml:space="preserve"> infection in three patients (12%), superficial wound infection in two patients (8%), and they were managed by high doses of antibiotics &amp; daily dressing </w:t>
      </w:r>
      <w:bookmarkStart w:id="15" w:name="_Hlk66563935"/>
      <w:r w:rsidRPr="00980B4F">
        <w:rPr>
          <w:rFonts w:asciiTheme="majorBidi" w:eastAsia="Calibri" w:hAnsiTheme="majorBidi" w:cstheme="majorBidi"/>
          <w:sz w:val="24"/>
          <w:szCs w:val="24"/>
          <w:lang w:bidi="ar-EG"/>
        </w:rPr>
        <w:t>and none of them required revision</w:t>
      </w:r>
      <w:bookmarkEnd w:id="15"/>
      <w:r w:rsidRPr="00980B4F">
        <w:rPr>
          <w:rFonts w:asciiTheme="majorBidi" w:eastAsia="Calibri" w:hAnsiTheme="majorBidi" w:cstheme="majorBidi"/>
          <w:sz w:val="24"/>
          <w:szCs w:val="24"/>
          <w:lang w:bidi="ar-EG"/>
        </w:rPr>
        <w:t xml:space="preserve">.  </w:t>
      </w:r>
      <w:bookmarkStart w:id="16" w:name="_Hlk68953452"/>
      <w:r w:rsidRPr="00980B4F">
        <w:rPr>
          <w:rFonts w:asciiTheme="majorBidi" w:eastAsia="Calibri" w:hAnsiTheme="majorBidi" w:cstheme="majorBidi"/>
          <w:sz w:val="24"/>
          <w:szCs w:val="24"/>
          <w:lang w:bidi="ar-EG"/>
        </w:rPr>
        <w:t>There was no root or vertebral artery injury in our study although perforation into transverse foramen was noted in one Screw. There were no procedural related deaths.</w:t>
      </w:r>
    </w:p>
    <w:bookmarkEnd w:id="16"/>
    <w:p w14:paraId="0995B1E2" w14:textId="77777777" w:rsidR="00845911" w:rsidRPr="00EF7A65" w:rsidRDefault="00845911" w:rsidP="00845911">
      <w:pPr>
        <w:rPr>
          <w:rFonts w:asciiTheme="majorBidi" w:eastAsia="Calibri" w:hAnsiTheme="majorBidi" w:cstheme="majorBidi"/>
          <w:b/>
          <w:bCs/>
          <w:sz w:val="24"/>
          <w:szCs w:val="24"/>
        </w:rPr>
      </w:pPr>
      <w:r w:rsidRPr="00EF7A65">
        <w:rPr>
          <w:rFonts w:asciiTheme="majorBidi" w:eastAsia="Calibri" w:hAnsiTheme="majorBidi" w:cstheme="majorBidi"/>
          <w:b/>
          <w:bCs/>
          <w:sz w:val="24"/>
          <w:szCs w:val="24"/>
        </w:rPr>
        <w:lastRenderedPageBreak/>
        <w:t>DISCUSSION</w:t>
      </w:r>
    </w:p>
    <w:p w14:paraId="4ED5D4C3" w14:textId="2F35455A" w:rsidR="00845911" w:rsidRPr="00D56238" w:rsidRDefault="00845911" w:rsidP="00845911">
      <w:pPr>
        <w:rPr>
          <w:rFonts w:asciiTheme="majorBidi" w:eastAsia="Calibri" w:hAnsiTheme="majorBidi" w:cstheme="majorBidi"/>
          <w:sz w:val="24"/>
          <w:szCs w:val="24"/>
          <w:lang w:bidi="ar-EG"/>
        </w:rPr>
      </w:pPr>
      <w:r w:rsidRPr="00D56238">
        <w:rPr>
          <w:rFonts w:asciiTheme="majorBidi" w:eastAsia="Calibri" w:hAnsiTheme="majorBidi" w:cstheme="majorBidi"/>
          <w:sz w:val="24"/>
          <w:szCs w:val="24"/>
          <w:lang w:bidi="ar-EG"/>
        </w:rPr>
        <w:t xml:space="preserve">In </w:t>
      </w:r>
      <w:r w:rsidR="00D56238" w:rsidRPr="00D56238">
        <w:rPr>
          <w:rFonts w:asciiTheme="majorBidi" w:eastAsia="Calibri" w:hAnsiTheme="majorBidi" w:cstheme="majorBidi"/>
          <w:sz w:val="24"/>
          <w:szCs w:val="24"/>
          <w:lang w:bidi="ar-EG"/>
        </w:rPr>
        <w:t>this study,</w:t>
      </w:r>
      <w:r w:rsidRPr="00D56238">
        <w:rPr>
          <w:rFonts w:asciiTheme="majorBidi" w:eastAsia="Calibri" w:hAnsiTheme="majorBidi" w:cstheme="majorBidi"/>
          <w:sz w:val="24"/>
          <w:szCs w:val="24"/>
          <w:lang w:bidi="ar-EG"/>
        </w:rPr>
        <w:t xml:space="preserve"> all </w:t>
      </w:r>
      <w:r w:rsidR="00D56238" w:rsidRPr="00D56238">
        <w:rPr>
          <w:rFonts w:asciiTheme="majorBidi" w:eastAsia="Calibri" w:hAnsiTheme="majorBidi" w:cstheme="majorBidi"/>
          <w:sz w:val="24"/>
          <w:szCs w:val="24"/>
          <w:lang w:bidi="ar-EG"/>
        </w:rPr>
        <w:t>selected</w:t>
      </w:r>
      <w:r w:rsidRPr="00D56238">
        <w:rPr>
          <w:rFonts w:asciiTheme="majorBidi" w:eastAsia="Calibri" w:hAnsiTheme="majorBidi" w:cstheme="majorBidi"/>
          <w:sz w:val="24"/>
          <w:szCs w:val="24"/>
          <w:lang w:bidi="ar-EG"/>
        </w:rPr>
        <w:t xml:space="preserve"> patients </w:t>
      </w:r>
      <w:r w:rsidR="00D56238" w:rsidRPr="00D56238">
        <w:rPr>
          <w:rFonts w:asciiTheme="majorBidi" w:eastAsia="Calibri" w:hAnsiTheme="majorBidi" w:cstheme="majorBidi"/>
          <w:sz w:val="24"/>
          <w:szCs w:val="24"/>
          <w:lang w:bidi="ar-EG"/>
        </w:rPr>
        <w:t>had</w:t>
      </w:r>
      <w:r w:rsidRPr="00D56238">
        <w:rPr>
          <w:rFonts w:asciiTheme="majorBidi" w:eastAsia="Calibri" w:hAnsiTheme="majorBidi" w:cstheme="majorBidi"/>
          <w:sz w:val="24"/>
          <w:szCs w:val="24"/>
          <w:lang w:bidi="ar-EG"/>
        </w:rPr>
        <w:t xml:space="preserve"> CSM with either preoperative cervical instability evident on preoperative dynamic X-ray or had straight or kyphotic cervical curve on lateral standing X-ray underwent posterior cervical laminectomy and lateral mass screw fixation and fusion as those patients known to be at high risk of post laminectomy kyphosis.  [</w:t>
      </w:r>
      <w:r w:rsidR="00D56238">
        <w:rPr>
          <w:rFonts w:asciiTheme="majorBidi" w:eastAsia="Calibri" w:hAnsiTheme="majorBidi" w:cstheme="majorBidi"/>
          <w:sz w:val="24"/>
          <w:szCs w:val="24"/>
          <w:lang w:bidi="ar-EG"/>
        </w:rPr>
        <w:t>see f</w:t>
      </w:r>
      <w:r w:rsidRPr="00D56238">
        <w:rPr>
          <w:rFonts w:asciiTheme="majorBidi" w:eastAsia="Calibri" w:hAnsiTheme="majorBidi" w:cstheme="majorBidi"/>
          <w:sz w:val="24"/>
          <w:szCs w:val="24"/>
          <w:lang w:bidi="ar-EG"/>
        </w:rPr>
        <w:t>ig</w:t>
      </w:r>
      <w:r w:rsidR="00D56238">
        <w:rPr>
          <w:rFonts w:asciiTheme="majorBidi" w:eastAsia="Calibri" w:hAnsiTheme="majorBidi" w:cstheme="majorBidi"/>
          <w:sz w:val="24"/>
          <w:szCs w:val="24"/>
          <w:lang w:bidi="ar-EG"/>
        </w:rPr>
        <w:t>.;</w:t>
      </w:r>
      <w:r w:rsidRPr="00D56238">
        <w:rPr>
          <w:rFonts w:asciiTheme="majorBidi" w:eastAsia="Calibri" w:hAnsiTheme="majorBidi" w:cstheme="majorBidi"/>
          <w:sz w:val="24"/>
          <w:szCs w:val="24"/>
          <w:lang w:bidi="ar-EG"/>
        </w:rPr>
        <w:t xml:space="preserve"> </w:t>
      </w:r>
      <w:r w:rsidR="00FC47D1">
        <w:rPr>
          <w:rFonts w:asciiTheme="majorBidi" w:eastAsia="Calibri" w:hAnsiTheme="majorBidi" w:cstheme="majorBidi"/>
          <w:sz w:val="24"/>
          <w:szCs w:val="24"/>
          <w:lang w:bidi="ar-EG"/>
        </w:rPr>
        <w:t>3</w:t>
      </w:r>
      <w:r w:rsidRPr="00D56238">
        <w:rPr>
          <w:rFonts w:asciiTheme="majorBidi" w:eastAsia="Calibri" w:hAnsiTheme="majorBidi" w:cstheme="majorBidi"/>
          <w:sz w:val="24"/>
          <w:szCs w:val="24"/>
          <w:lang w:bidi="ar-EG"/>
        </w:rPr>
        <w:t>]</w:t>
      </w:r>
    </w:p>
    <w:p w14:paraId="7C501660" w14:textId="3B5A7B28" w:rsidR="00845911" w:rsidRPr="00B44D1D" w:rsidRDefault="00845911" w:rsidP="00845911">
      <w:pPr>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the presence and extent of</w:t>
      </w:r>
      <w:r w:rsidR="00442126">
        <w:rPr>
          <w:rFonts w:asciiTheme="majorBidi" w:eastAsia="Calibri" w:hAnsiTheme="majorBidi" w:cstheme="majorBidi"/>
          <w:sz w:val="24"/>
          <w:szCs w:val="24"/>
          <w:lang w:bidi="ar-EG"/>
        </w:rPr>
        <w:t xml:space="preserve"> cervical</w:t>
      </w:r>
      <w:r w:rsidRPr="00B44D1D">
        <w:rPr>
          <w:rFonts w:asciiTheme="majorBidi" w:eastAsia="Calibri" w:hAnsiTheme="majorBidi" w:cstheme="majorBidi"/>
          <w:sz w:val="24"/>
          <w:szCs w:val="24"/>
          <w:lang w:bidi="ar-EG"/>
        </w:rPr>
        <w:t xml:space="preserve"> instability depends on </w:t>
      </w:r>
      <w:r w:rsidR="00442126">
        <w:rPr>
          <w:rFonts w:asciiTheme="majorBidi" w:eastAsia="Calibri" w:hAnsiTheme="majorBidi" w:cstheme="majorBidi"/>
          <w:sz w:val="24"/>
          <w:szCs w:val="24"/>
          <w:lang w:bidi="ar-EG"/>
        </w:rPr>
        <w:t>careful</w:t>
      </w:r>
      <w:r w:rsidRPr="00B44D1D">
        <w:rPr>
          <w:rFonts w:asciiTheme="majorBidi" w:eastAsia="Calibri" w:hAnsiTheme="majorBidi" w:cstheme="majorBidi"/>
          <w:sz w:val="24"/>
          <w:szCs w:val="24"/>
          <w:lang w:bidi="ar-EG"/>
        </w:rPr>
        <w:t xml:space="preserve"> </w:t>
      </w:r>
      <w:r w:rsidR="00442126">
        <w:rPr>
          <w:rFonts w:asciiTheme="majorBidi" w:eastAsia="Calibri" w:hAnsiTheme="majorBidi" w:cstheme="majorBidi"/>
          <w:sz w:val="24"/>
          <w:szCs w:val="24"/>
          <w:lang w:bidi="ar-EG"/>
        </w:rPr>
        <w:t>evaluation</w:t>
      </w:r>
      <w:r w:rsidRPr="00B44D1D">
        <w:rPr>
          <w:rFonts w:asciiTheme="majorBidi" w:eastAsia="Calibri" w:hAnsiTheme="majorBidi" w:cstheme="majorBidi"/>
          <w:sz w:val="24"/>
          <w:szCs w:val="24"/>
          <w:lang w:bidi="ar-EG"/>
        </w:rPr>
        <w:t xml:space="preserve"> of static and dynamic </w:t>
      </w:r>
      <w:r w:rsidR="00442126">
        <w:rPr>
          <w:rFonts w:asciiTheme="majorBidi" w:eastAsia="Calibri" w:hAnsiTheme="majorBidi" w:cstheme="majorBidi"/>
          <w:sz w:val="24"/>
          <w:szCs w:val="24"/>
          <w:lang w:bidi="ar-EG"/>
        </w:rPr>
        <w:t>radiographs</w:t>
      </w:r>
      <w:r w:rsidRPr="00B44D1D">
        <w:rPr>
          <w:rFonts w:asciiTheme="majorBidi" w:eastAsia="Calibri" w:hAnsiTheme="majorBidi" w:cstheme="majorBidi"/>
          <w:sz w:val="24"/>
          <w:szCs w:val="24"/>
          <w:lang w:bidi="ar-EG"/>
        </w:rPr>
        <w:t xml:space="preserve"> </w:t>
      </w:r>
      <w:r w:rsidR="00442126">
        <w:rPr>
          <w:rFonts w:asciiTheme="majorBidi" w:eastAsia="Calibri" w:hAnsiTheme="majorBidi" w:cstheme="majorBidi"/>
          <w:sz w:val="24"/>
          <w:szCs w:val="24"/>
          <w:lang w:bidi="ar-EG"/>
        </w:rPr>
        <w:t xml:space="preserve">and </w:t>
      </w:r>
      <w:r w:rsidR="00442126" w:rsidRPr="00B44D1D">
        <w:rPr>
          <w:rFonts w:asciiTheme="majorBidi" w:eastAsia="Calibri" w:hAnsiTheme="majorBidi" w:cstheme="majorBidi"/>
          <w:sz w:val="24"/>
          <w:szCs w:val="24"/>
          <w:lang w:bidi="ar-EG"/>
        </w:rPr>
        <w:t>on</w:t>
      </w:r>
      <w:r w:rsidRPr="00B44D1D">
        <w:rPr>
          <w:rFonts w:asciiTheme="majorBidi" w:eastAsia="Calibri" w:hAnsiTheme="majorBidi" w:cstheme="majorBidi"/>
          <w:sz w:val="24"/>
          <w:szCs w:val="24"/>
          <w:lang w:bidi="ar-EG"/>
        </w:rPr>
        <w:t xml:space="preserve"> the </w:t>
      </w:r>
      <w:r w:rsidR="00442126">
        <w:rPr>
          <w:rFonts w:asciiTheme="majorBidi" w:eastAsia="Calibri" w:hAnsiTheme="majorBidi" w:cstheme="majorBidi"/>
          <w:sz w:val="24"/>
          <w:szCs w:val="24"/>
          <w:lang w:bidi="ar-EG"/>
        </w:rPr>
        <w:t>presence</w:t>
      </w:r>
      <w:r w:rsidRPr="00B44D1D">
        <w:rPr>
          <w:rFonts w:asciiTheme="majorBidi" w:eastAsia="Calibri" w:hAnsiTheme="majorBidi" w:cstheme="majorBidi"/>
          <w:sz w:val="24"/>
          <w:szCs w:val="24"/>
          <w:lang w:bidi="ar-EG"/>
        </w:rPr>
        <w:t xml:space="preserve"> of clinical signs of instability</w:t>
      </w:r>
      <w:r w:rsidR="00442126">
        <w:rPr>
          <w:rFonts w:asciiTheme="majorBidi" w:eastAsia="Calibri" w:hAnsiTheme="majorBidi" w:cstheme="majorBidi"/>
          <w:sz w:val="24"/>
          <w:szCs w:val="24"/>
          <w:lang w:bidi="ar-EG"/>
        </w:rPr>
        <w:t xml:space="preserve"> also as</w:t>
      </w:r>
      <w:r w:rsidRPr="00B44D1D">
        <w:rPr>
          <w:rFonts w:asciiTheme="majorBidi" w:eastAsia="Calibri" w:hAnsiTheme="majorBidi" w:cstheme="majorBidi"/>
          <w:sz w:val="24"/>
          <w:szCs w:val="24"/>
          <w:lang w:bidi="ar-EG"/>
        </w:rPr>
        <w:t xml:space="preserve"> suggested by Olson and </w:t>
      </w:r>
      <w:proofErr w:type="spellStart"/>
      <w:r w:rsidRPr="00B44D1D">
        <w:rPr>
          <w:rFonts w:asciiTheme="majorBidi" w:eastAsia="Calibri" w:hAnsiTheme="majorBidi" w:cstheme="majorBidi"/>
          <w:sz w:val="24"/>
          <w:szCs w:val="24"/>
          <w:lang w:bidi="ar-EG"/>
        </w:rPr>
        <w:t>Joder</w:t>
      </w:r>
      <w:proofErr w:type="spellEnd"/>
      <w:r w:rsidRPr="00B44D1D">
        <w:rPr>
          <w:rFonts w:asciiTheme="majorBidi" w:eastAsia="Calibri" w:hAnsiTheme="majorBidi" w:cstheme="majorBidi"/>
          <w:sz w:val="24"/>
          <w:szCs w:val="24"/>
          <w:lang w:bidi="ar-EG"/>
        </w:rPr>
        <w:t xml:space="preserve">,[9] </w:t>
      </w:r>
      <w:r w:rsidR="00442126">
        <w:rPr>
          <w:rFonts w:asciiTheme="majorBidi" w:eastAsia="Calibri" w:hAnsiTheme="majorBidi" w:cstheme="majorBidi"/>
          <w:sz w:val="24"/>
          <w:szCs w:val="24"/>
          <w:lang w:bidi="ar-EG"/>
        </w:rPr>
        <w:t>e.g.</w:t>
      </w:r>
      <w:r w:rsidRPr="00B44D1D">
        <w:rPr>
          <w:rFonts w:asciiTheme="majorBidi" w:eastAsia="Calibri" w:hAnsiTheme="majorBidi" w:cstheme="majorBidi"/>
          <w:sz w:val="24"/>
          <w:szCs w:val="24"/>
          <w:lang w:bidi="ar-EG"/>
        </w:rPr>
        <w:t xml:space="preserve"> paraspinal muscle spasm, </w:t>
      </w:r>
      <w:r w:rsidR="00442126">
        <w:rPr>
          <w:rFonts w:asciiTheme="majorBidi" w:eastAsia="Calibri" w:hAnsiTheme="majorBidi" w:cstheme="majorBidi"/>
          <w:sz w:val="24"/>
          <w:szCs w:val="24"/>
          <w:lang w:bidi="ar-EG"/>
        </w:rPr>
        <w:t>loss of cervical lordosis</w:t>
      </w:r>
      <w:r w:rsidRPr="00B44D1D">
        <w:rPr>
          <w:rFonts w:asciiTheme="majorBidi" w:eastAsia="Calibri" w:hAnsiTheme="majorBidi" w:cstheme="majorBidi"/>
          <w:sz w:val="24"/>
          <w:szCs w:val="24"/>
          <w:lang w:bidi="ar-EG"/>
        </w:rPr>
        <w:t xml:space="preserve"> </w:t>
      </w:r>
      <w:r w:rsidR="00442126" w:rsidRPr="00B44D1D">
        <w:rPr>
          <w:rFonts w:asciiTheme="majorBidi" w:eastAsia="Calibri" w:hAnsiTheme="majorBidi" w:cstheme="majorBidi"/>
          <w:sz w:val="24"/>
          <w:szCs w:val="24"/>
          <w:lang w:bidi="ar-EG"/>
        </w:rPr>
        <w:t xml:space="preserve">and </w:t>
      </w:r>
      <w:r w:rsidR="00442126">
        <w:rPr>
          <w:rFonts w:asciiTheme="majorBidi" w:eastAsia="Calibri" w:hAnsiTheme="majorBidi" w:cstheme="majorBidi"/>
          <w:sz w:val="24"/>
          <w:szCs w:val="24"/>
          <w:lang w:bidi="ar-EG"/>
        </w:rPr>
        <w:t xml:space="preserve">neck </w:t>
      </w:r>
      <w:r w:rsidRPr="00B44D1D">
        <w:rPr>
          <w:rFonts w:asciiTheme="majorBidi" w:eastAsia="Calibri" w:hAnsiTheme="majorBidi" w:cstheme="majorBidi"/>
          <w:sz w:val="24"/>
          <w:szCs w:val="24"/>
          <w:lang w:bidi="ar-EG"/>
        </w:rPr>
        <w:t xml:space="preserve">pain with sustained </w:t>
      </w:r>
      <w:r w:rsidR="00442126" w:rsidRPr="00B44D1D">
        <w:rPr>
          <w:rFonts w:asciiTheme="majorBidi" w:eastAsia="Calibri" w:hAnsiTheme="majorBidi" w:cstheme="majorBidi"/>
          <w:sz w:val="24"/>
          <w:szCs w:val="24"/>
          <w:lang w:bidi="ar-EG"/>
        </w:rPr>
        <w:t>posture.</w:t>
      </w:r>
    </w:p>
    <w:p w14:paraId="2A2D2A14" w14:textId="0FA9BABC" w:rsidR="00845911" w:rsidRPr="00B44D1D" w:rsidRDefault="00845911" w:rsidP="00E577D9">
      <w:pPr>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Many techniques are now utilized for posterior sub-axial cervical stabilization such as posterior cervical wires, clamps, and screws</w:t>
      </w:r>
      <w:r w:rsidR="00850DBA">
        <w:rPr>
          <w:rFonts w:asciiTheme="majorBidi" w:eastAsia="Calibri" w:hAnsiTheme="majorBidi" w:cstheme="majorBidi"/>
          <w:sz w:val="24"/>
          <w:szCs w:val="24"/>
          <w:lang w:bidi="ar-EG"/>
        </w:rPr>
        <w:t xml:space="preserve"> and now t</w:t>
      </w:r>
      <w:r w:rsidR="00850DBA" w:rsidRPr="00B44D1D">
        <w:rPr>
          <w:rFonts w:asciiTheme="majorBidi" w:eastAsia="Calibri" w:hAnsiTheme="majorBidi" w:cstheme="majorBidi"/>
          <w:sz w:val="24"/>
          <w:szCs w:val="24"/>
          <w:lang w:bidi="ar-EG"/>
        </w:rPr>
        <w:t xml:space="preserve">he most commonly used </w:t>
      </w:r>
      <w:r w:rsidR="00850DBA">
        <w:rPr>
          <w:rFonts w:asciiTheme="majorBidi" w:eastAsia="Calibri" w:hAnsiTheme="majorBidi" w:cstheme="majorBidi"/>
          <w:sz w:val="24"/>
          <w:szCs w:val="24"/>
          <w:lang w:bidi="ar-EG"/>
        </w:rPr>
        <w:t xml:space="preserve">of them is </w:t>
      </w:r>
      <w:r w:rsidR="00850DBA" w:rsidRPr="00B44D1D">
        <w:rPr>
          <w:rFonts w:asciiTheme="majorBidi" w:eastAsia="Calibri" w:hAnsiTheme="majorBidi" w:cstheme="majorBidi"/>
          <w:sz w:val="24"/>
          <w:szCs w:val="24"/>
          <w:lang w:bidi="ar-EG"/>
        </w:rPr>
        <w:t>posterior</w:t>
      </w:r>
      <w:r w:rsidRPr="00B44D1D">
        <w:rPr>
          <w:rFonts w:asciiTheme="majorBidi" w:eastAsia="Calibri" w:hAnsiTheme="majorBidi" w:cstheme="majorBidi"/>
          <w:sz w:val="24"/>
          <w:szCs w:val="24"/>
          <w:lang w:bidi="ar-EG"/>
        </w:rPr>
        <w:t xml:space="preserve"> cervical screws </w:t>
      </w:r>
      <w:r w:rsidR="00850DBA">
        <w:rPr>
          <w:rFonts w:asciiTheme="majorBidi" w:eastAsia="Calibri" w:hAnsiTheme="majorBidi" w:cstheme="majorBidi"/>
          <w:sz w:val="24"/>
          <w:szCs w:val="24"/>
          <w:lang w:bidi="ar-EG"/>
        </w:rPr>
        <w:t>which</w:t>
      </w:r>
      <w:r w:rsidRPr="00B44D1D">
        <w:rPr>
          <w:rFonts w:asciiTheme="majorBidi" w:eastAsia="Calibri" w:hAnsiTheme="majorBidi" w:cstheme="majorBidi"/>
          <w:sz w:val="24"/>
          <w:szCs w:val="24"/>
          <w:lang w:bidi="ar-EG"/>
        </w:rPr>
        <w:t xml:space="preserve"> are inserted either in the lateral mass, pedicle, lamina, or facet joint. Lateral mass screw fixation has become the method of choice in stabilizing sub-axial cervical spine whenever the posterior elements (lamina, spinous process, or pedicle) are absent or compromised. [9.10,11]</w:t>
      </w:r>
      <w:r w:rsidR="00E577D9">
        <w:rPr>
          <w:rFonts w:asciiTheme="majorBidi" w:eastAsia="Calibri" w:hAnsiTheme="majorBidi" w:cstheme="majorBidi"/>
          <w:sz w:val="24"/>
          <w:szCs w:val="24"/>
          <w:lang w:bidi="ar-EG"/>
        </w:rPr>
        <w:t xml:space="preserve"> </w:t>
      </w:r>
      <w:r w:rsidRPr="00B44D1D">
        <w:rPr>
          <w:rFonts w:asciiTheme="majorBidi" w:eastAsia="Calibri" w:hAnsiTheme="majorBidi" w:cstheme="majorBidi"/>
          <w:sz w:val="24"/>
          <w:szCs w:val="24"/>
          <w:lang w:bidi="ar-EG"/>
        </w:rPr>
        <w:t xml:space="preserve">Anatomically, the lateral mass is the bony junction between the superior and inferior articular processes, separated medially from the lamina by the medial facet line (a sulcus at the junction of the lamina and facet). [10,11] </w:t>
      </w:r>
    </w:p>
    <w:p w14:paraId="21B41BEE" w14:textId="77777777" w:rsidR="00845911" w:rsidRPr="00B44D1D" w:rsidRDefault="00845911" w:rsidP="00845911">
      <w:pPr>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Posterior stabilization utilizing the lateral mass offers exceptionally high fusion rates, with ranges between 85-100% as reported in the literature. [11.12]</w:t>
      </w:r>
    </w:p>
    <w:p w14:paraId="416C50DF" w14:textId="768A9D4C" w:rsidR="00845911" w:rsidRPr="00B44D1D" w:rsidRDefault="00845911" w:rsidP="0046798A">
      <w:pPr>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 xml:space="preserve">In our study, </w:t>
      </w:r>
      <w:r w:rsidR="00E577D9">
        <w:rPr>
          <w:rFonts w:asciiTheme="majorBidi" w:eastAsia="Calibri" w:hAnsiTheme="majorBidi" w:cstheme="majorBidi"/>
          <w:sz w:val="24"/>
          <w:szCs w:val="24"/>
          <w:lang w:bidi="ar-EG"/>
        </w:rPr>
        <w:t xml:space="preserve">at the end of follow up </w:t>
      </w:r>
      <w:r w:rsidRPr="00B44D1D">
        <w:rPr>
          <w:rFonts w:asciiTheme="majorBidi" w:eastAsia="Calibri" w:hAnsiTheme="majorBidi" w:cstheme="majorBidi"/>
          <w:sz w:val="24"/>
          <w:szCs w:val="24"/>
          <w:lang w:bidi="ar-EG"/>
        </w:rPr>
        <w:t xml:space="preserve">all </w:t>
      </w:r>
      <w:r w:rsidR="00E577D9">
        <w:rPr>
          <w:rFonts w:asciiTheme="majorBidi" w:eastAsia="Calibri" w:hAnsiTheme="majorBidi" w:cstheme="majorBidi"/>
          <w:sz w:val="24"/>
          <w:szCs w:val="24"/>
          <w:lang w:bidi="ar-EG"/>
        </w:rPr>
        <w:t>the</w:t>
      </w:r>
      <w:r w:rsidRPr="00B44D1D">
        <w:rPr>
          <w:rFonts w:asciiTheme="majorBidi" w:eastAsia="Calibri" w:hAnsiTheme="majorBidi" w:cstheme="majorBidi"/>
          <w:sz w:val="24"/>
          <w:szCs w:val="24"/>
          <w:lang w:bidi="ar-EG"/>
        </w:rPr>
        <w:t xml:space="preserve"> patients got benefit of lateral mass screw fixation, </w:t>
      </w:r>
      <w:r w:rsidR="00E577D9">
        <w:rPr>
          <w:rFonts w:asciiTheme="majorBidi" w:eastAsia="Calibri" w:hAnsiTheme="majorBidi" w:cstheme="majorBidi"/>
          <w:sz w:val="24"/>
          <w:szCs w:val="24"/>
          <w:lang w:bidi="ar-EG"/>
        </w:rPr>
        <w:t>where statistically significant</w:t>
      </w:r>
      <w:r w:rsidRPr="00B44D1D">
        <w:rPr>
          <w:rFonts w:asciiTheme="majorBidi" w:eastAsia="Calibri" w:hAnsiTheme="majorBidi" w:cstheme="majorBidi"/>
          <w:sz w:val="24"/>
          <w:szCs w:val="24"/>
          <w:lang w:bidi="ar-EG"/>
        </w:rPr>
        <w:t xml:space="preserve"> improvement</w:t>
      </w:r>
      <w:r w:rsidR="00E577D9">
        <w:rPr>
          <w:rFonts w:asciiTheme="majorBidi" w:eastAsia="Calibri" w:hAnsiTheme="majorBidi" w:cstheme="majorBidi"/>
          <w:sz w:val="24"/>
          <w:szCs w:val="24"/>
          <w:lang w:bidi="ar-EG"/>
        </w:rPr>
        <w:t>s</w:t>
      </w:r>
      <w:r w:rsidRPr="00B44D1D">
        <w:rPr>
          <w:rFonts w:asciiTheme="majorBidi" w:eastAsia="Calibri" w:hAnsiTheme="majorBidi" w:cstheme="majorBidi"/>
          <w:sz w:val="24"/>
          <w:szCs w:val="24"/>
          <w:lang w:bidi="ar-EG"/>
        </w:rPr>
        <w:t xml:space="preserve"> </w:t>
      </w:r>
      <w:r w:rsidR="00E577D9" w:rsidRPr="00B44D1D">
        <w:rPr>
          <w:rFonts w:asciiTheme="majorBidi" w:eastAsia="Calibri" w:hAnsiTheme="majorBidi" w:cstheme="majorBidi"/>
          <w:sz w:val="24"/>
          <w:szCs w:val="24"/>
          <w:lang w:bidi="ar-EG"/>
        </w:rPr>
        <w:t>were</w:t>
      </w:r>
      <w:r w:rsidRPr="00B44D1D">
        <w:rPr>
          <w:rFonts w:asciiTheme="majorBidi" w:eastAsia="Calibri" w:hAnsiTheme="majorBidi" w:cstheme="majorBidi"/>
          <w:sz w:val="24"/>
          <w:szCs w:val="24"/>
          <w:lang w:bidi="ar-EG"/>
        </w:rPr>
        <w:t xml:space="preserve"> </w:t>
      </w:r>
      <w:r w:rsidR="00E577D9">
        <w:rPr>
          <w:rFonts w:asciiTheme="majorBidi" w:eastAsia="Calibri" w:hAnsiTheme="majorBidi" w:cstheme="majorBidi"/>
          <w:sz w:val="24"/>
          <w:szCs w:val="24"/>
          <w:lang w:bidi="ar-EG"/>
        </w:rPr>
        <w:t>found</w:t>
      </w:r>
      <w:r w:rsidRPr="00B44D1D">
        <w:rPr>
          <w:rFonts w:asciiTheme="majorBidi" w:eastAsia="Calibri" w:hAnsiTheme="majorBidi" w:cstheme="majorBidi"/>
          <w:sz w:val="24"/>
          <w:szCs w:val="24"/>
          <w:lang w:bidi="ar-EG"/>
        </w:rPr>
        <w:t xml:space="preserve"> in both the </w:t>
      </w:r>
      <w:proofErr w:type="spellStart"/>
      <w:r w:rsidRPr="00B44D1D">
        <w:rPr>
          <w:rFonts w:asciiTheme="majorBidi" w:eastAsia="Calibri" w:hAnsiTheme="majorBidi" w:cstheme="majorBidi"/>
          <w:sz w:val="24"/>
          <w:szCs w:val="24"/>
          <w:lang w:bidi="ar-EG"/>
        </w:rPr>
        <w:t>Nuric</w:t>
      </w:r>
      <w:proofErr w:type="spellEnd"/>
      <w:r w:rsidRPr="00B44D1D">
        <w:rPr>
          <w:rFonts w:asciiTheme="majorBidi" w:eastAsia="Calibri" w:hAnsiTheme="majorBidi" w:cstheme="majorBidi"/>
          <w:sz w:val="24"/>
          <w:szCs w:val="24"/>
          <w:lang w:bidi="ar-EG"/>
        </w:rPr>
        <w:t xml:space="preserve"> score</w:t>
      </w:r>
      <w:r w:rsidR="00E577D9">
        <w:rPr>
          <w:rFonts w:asciiTheme="majorBidi" w:eastAsia="Calibri" w:hAnsiTheme="majorBidi" w:cstheme="majorBidi"/>
          <w:sz w:val="24"/>
          <w:szCs w:val="24"/>
          <w:lang w:bidi="ar-EG"/>
        </w:rPr>
        <w:t xml:space="preserve"> for assessment of myelopathy severity</w:t>
      </w:r>
      <w:r w:rsidRPr="00B44D1D">
        <w:rPr>
          <w:rFonts w:asciiTheme="majorBidi" w:eastAsia="Calibri" w:hAnsiTheme="majorBidi" w:cstheme="majorBidi"/>
          <w:sz w:val="24"/>
          <w:szCs w:val="24"/>
          <w:lang w:bidi="ar-EG"/>
        </w:rPr>
        <w:t xml:space="preserve"> and Neck disability index score</w:t>
      </w:r>
      <w:r w:rsidR="00E577D9">
        <w:rPr>
          <w:rFonts w:asciiTheme="majorBidi" w:eastAsia="Calibri" w:hAnsiTheme="majorBidi" w:cstheme="majorBidi"/>
          <w:sz w:val="24"/>
          <w:szCs w:val="24"/>
          <w:lang w:bidi="ar-EG"/>
        </w:rPr>
        <w:t xml:space="preserve"> for assessment of functional status when compared to patients’ preoperative scores </w:t>
      </w:r>
      <w:r w:rsidRPr="00B44D1D">
        <w:rPr>
          <w:rFonts w:asciiTheme="majorBidi" w:eastAsia="Calibri" w:hAnsiTheme="majorBidi" w:cstheme="majorBidi"/>
          <w:sz w:val="24"/>
          <w:szCs w:val="24"/>
          <w:lang w:bidi="ar-EG"/>
        </w:rPr>
        <w:t xml:space="preserve"> and we found our results comparable to the results of </w:t>
      </w:r>
      <w:proofErr w:type="spellStart"/>
      <w:r w:rsidRPr="00B44D1D">
        <w:rPr>
          <w:rFonts w:asciiTheme="majorBidi" w:eastAsia="Calibri" w:hAnsiTheme="majorBidi" w:cstheme="majorBidi"/>
          <w:sz w:val="24"/>
          <w:szCs w:val="24"/>
          <w:lang w:bidi="ar-EG"/>
        </w:rPr>
        <w:t>Yehya</w:t>
      </w:r>
      <w:proofErr w:type="spellEnd"/>
      <w:r w:rsidRPr="00B44D1D">
        <w:rPr>
          <w:rFonts w:asciiTheme="majorBidi" w:eastAsia="Calibri" w:hAnsiTheme="majorBidi" w:cstheme="majorBidi"/>
          <w:sz w:val="24"/>
          <w:szCs w:val="24"/>
          <w:lang w:bidi="ar-EG"/>
        </w:rPr>
        <w:t xml:space="preserve"> study in 2014.[13]</w:t>
      </w:r>
      <w:r w:rsidR="0046798A">
        <w:rPr>
          <w:rFonts w:asciiTheme="majorBidi" w:eastAsia="Calibri" w:hAnsiTheme="majorBidi" w:cstheme="majorBidi"/>
          <w:sz w:val="24"/>
          <w:szCs w:val="24"/>
          <w:lang w:bidi="ar-EG"/>
        </w:rPr>
        <w:t xml:space="preserve"> </w:t>
      </w:r>
      <w:r w:rsidRPr="00B44D1D">
        <w:rPr>
          <w:rFonts w:asciiTheme="majorBidi" w:eastAsia="Calibri" w:hAnsiTheme="majorBidi" w:cstheme="majorBidi"/>
          <w:sz w:val="24"/>
          <w:szCs w:val="24"/>
          <w:lang w:bidi="ar-EG"/>
        </w:rPr>
        <w:t xml:space="preserve">Huang RC et al.,[14]and Chang V. et al., [15] used lateral mass fixation to treat patients with cervical myelopathy </w:t>
      </w:r>
      <w:r w:rsidR="00F12764">
        <w:rPr>
          <w:rFonts w:asciiTheme="majorBidi" w:eastAsia="Calibri" w:hAnsiTheme="majorBidi" w:cstheme="majorBidi"/>
          <w:sz w:val="24"/>
          <w:szCs w:val="24"/>
          <w:lang w:bidi="ar-EG"/>
        </w:rPr>
        <w:t>and both had</w:t>
      </w:r>
      <w:r w:rsidRPr="00B44D1D">
        <w:rPr>
          <w:rFonts w:asciiTheme="majorBidi" w:eastAsia="Calibri" w:hAnsiTheme="majorBidi" w:cstheme="majorBidi"/>
          <w:sz w:val="24"/>
          <w:szCs w:val="24"/>
          <w:lang w:bidi="ar-EG"/>
        </w:rPr>
        <w:t xml:space="preserve"> similar results: the neurological status improved significantly in 85.5%, while 14.5% of patients showed no improvement. None of the patients had deterioration in their study</w:t>
      </w:r>
      <w:r w:rsidR="00F12764">
        <w:rPr>
          <w:rFonts w:asciiTheme="majorBidi" w:eastAsia="Calibri" w:hAnsiTheme="majorBidi" w:cstheme="majorBidi"/>
          <w:sz w:val="24"/>
          <w:szCs w:val="24"/>
          <w:lang w:bidi="ar-EG"/>
        </w:rPr>
        <w:t xml:space="preserve"> and we found our results regarding improvement in myelopathy severity are in accordance with theirs. </w:t>
      </w:r>
    </w:p>
    <w:p w14:paraId="73674D5B" w14:textId="77777777" w:rsidR="00845911" w:rsidRPr="00B44D1D" w:rsidRDefault="00845911" w:rsidP="00845911">
      <w:pPr>
        <w:rPr>
          <w:rFonts w:asciiTheme="majorBidi" w:eastAsia="Calibri" w:hAnsiTheme="majorBidi" w:cstheme="majorBidi"/>
          <w:sz w:val="24"/>
          <w:szCs w:val="24"/>
          <w:lang w:bidi="ar-EG"/>
        </w:rPr>
      </w:pPr>
      <w:r w:rsidRPr="005C3C84">
        <w:rPr>
          <w:rFonts w:asciiTheme="majorBidi" w:eastAsia="Calibri" w:hAnsiTheme="majorBidi" w:cstheme="majorBidi"/>
          <w:sz w:val="24"/>
          <w:szCs w:val="24"/>
          <w:lang w:bidi="ar-EG"/>
        </w:rPr>
        <w:t>Some studies</w:t>
      </w:r>
      <w:r w:rsidRPr="0046798A">
        <w:rPr>
          <w:rFonts w:asciiTheme="majorBidi" w:eastAsia="Calibri" w:hAnsiTheme="majorBidi" w:cstheme="majorBidi"/>
          <w:color w:val="00B050"/>
          <w:sz w:val="24"/>
          <w:szCs w:val="24"/>
          <w:lang w:bidi="ar-EG"/>
        </w:rPr>
        <w:t xml:space="preserve"> </w:t>
      </w:r>
      <w:r w:rsidRPr="00B44D1D">
        <w:rPr>
          <w:rFonts w:asciiTheme="majorBidi" w:eastAsia="Calibri" w:hAnsiTheme="majorBidi" w:cstheme="majorBidi"/>
          <w:sz w:val="24"/>
          <w:szCs w:val="24"/>
          <w:lang w:bidi="ar-EG"/>
        </w:rPr>
        <w:t>also showed lateral mass screw fixation followed by fusion as a promising and effective method of treatment in properly selected cervical injury patients.[16]</w:t>
      </w:r>
    </w:p>
    <w:p w14:paraId="38BFC11F" w14:textId="393FF7F4" w:rsidR="00845911" w:rsidRPr="00B44D1D" w:rsidRDefault="00D07E3F" w:rsidP="005C3F91">
      <w:pPr>
        <w:rPr>
          <w:rFonts w:ascii="Times New Roman" w:eastAsia="Calibri" w:hAnsi="Times New Roman" w:cs="Times New Roman"/>
          <w:sz w:val="24"/>
          <w:szCs w:val="24"/>
          <w:lang w:bidi="ar-EG"/>
        </w:rPr>
      </w:pPr>
      <w:hyperlink r:id="rId18" w:history="1">
        <w:proofErr w:type="spellStart"/>
        <w:r w:rsidR="00845911" w:rsidRPr="00B44D1D">
          <w:rPr>
            <w:rFonts w:ascii="Times New Roman" w:eastAsia="Calibri" w:hAnsi="Times New Roman" w:cs="Times New Roman"/>
            <w:sz w:val="24"/>
            <w:szCs w:val="24"/>
            <w:lang w:bidi="ar-EG"/>
          </w:rPr>
          <w:t>Singrakhia</w:t>
        </w:r>
        <w:proofErr w:type="spellEnd"/>
      </w:hyperlink>
      <w:r w:rsidR="00845911" w:rsidRPr="00B44D1D">
        <w:rPr>
          <w:rFonts w:ascii="Times New Roman" w:eastAsia="Calibri" w:hAnsi="Times New Roman" w:cs="Times New Roman"/>
          <w:sz w:val="24"/>
          <w:szCs w:val="24"/>
          <w:lang w:bidi="ar-EG"/>
        </w:rPr>
        <w:t xml:space="preserve"> et al., found that multilevel cervical laminectomy with lateral mass screw fixation for multilevel cervical myelopathy is a safe technique that provides decompression of the spinal cord, prevents the development of kyphotic deformity.[17] </w:t>
      </w:r>
      <w:r w:rsidR="005C3F91">
        <w:rPr>
          <w:rFonts w:ascii="Times New Roman" w:eastAsia="Calibri" w:hAnsi="Times New Roman" w:cs="Times New Roman"/>
          <w:sz w:val="24"/>
          <w:szCs w:val="24"/>
          <w:lang w:bidi="ar-EG"/>
        </w:rPr>
        <w:t xml:space="preserve"> </w:t>
      </w:r>
      <w:r w:rsidR="00845911" w:rsidRPr="00B44D1D">
        <w:rPr>
          <w:rFonts w:ascii="Times New Roman" w:eastAsia="Calibri" w:hAnsi="Times New Roman" w:cs="Times New Roman"/>
          <w:sz w:val="24"/>
          <w:szCs w:val="24"/>
          <w:lang w:bidi="ar-EG"/>
        </w:rPr>
        <w:t xml:space="preserve">Du et al., concluded that multilevel cervical laminectomy with lateral mass screw fixation technique provides immediate stability, so it prevents the development of kyphotic deformity and adjacent segment degeneration by the prevention of osteophyte formation.[18] </w:t>
      </w:r>
    </w:p>
    <w:p w14:paraId="2F609F53" w14:textId="798B2FA6" w:rsidR="00845911" w:rsidRPr="00B44D1D" w:rsidRDefault="00845911" w:rsidP="00845911">
      <w:pPr>
        <w:rPr>
          <w:rFonts w:ascii="Times New Roman" w:eastAsia="Calibri" w:hAnsi="Times New Roman" w:cs="Times New Roman"/>
          <w:sz w:val="24"/>
          <w:szCs w:val="24"/>
          <w:lang w:bidi="ar-EG"/>
        </w:rPr>
      </w:pPr>
      <w:r w:rsidRPr="00B44D1D">
        <w:rPr>
          <w:rFonts w:ascii="Times New Roman" w:eastAsia="Calibri" w:hAnsi="Times New Roman" w:cs="Times New Roman"/>
          <w:sz w:val="24"/>
          <w:szCs w:val="24"/>
          <w:lang w:bidi="ar-EG"/>
        </w:rPr>
        <w:t xml:space="preserve">El </w:t>
      </w:r>
      <w:proofErr w:type="spellStart"/>
      <w:r w:rsidRPr="00B44D1D">
        <w:rPr>
          <w:rFonts w:ascii="Times New Roman" w:eastAsia="Calibri" w:hAnsi="Times New Roman" w:cs="Times New Roman"/>
          <w:sz w:val="24"/>
          <w:szCs w:val="24"/>
          <w:lang w:bidi="ar-EG"/>
        </w:rPr>
        <w:t>rahmany</w:t>
      </w:r>
      <w:proofErr w:type="spellEnd"/>
      <w:r w:rsidRPr="00B44D1D">
        <w:rPr>
          <w:rFonts w:ascii="Times New Roman" w:eastAsia="Calibri" w:hAnsi="Times New Roman" w:cs="Times New Roman"/>
          <w:sz w:val="24"/>
          <w:szCs w:val="24"/>
          <w:lang w:bidi="ar-EG"/>
        </w:rPr>
        <w:t xml:space="preserve"> et al</w:t>
      </w:r>
      <w:bookmarkStart w:id="17" w:name="_Hlk66480473"/>
      <w:r w:rsidRPr="00B44D1D">
        <w:rPr>
          <w:rFonts w:ascii="Times New Roman" w:eastAsia="Calibri" w:hAnsi="Times New Roman" w:cs="Times New Roman"/>
          <w:sz w:val="24"/>
          <w:szCs w:val="24"/>
          <w:lang w:bidi="ar-EG"/>
        </w:rPr>
        <w:t xml:space="preserve">., </w:t>
      </w:r>
      <w:bookmarkEnd w:id="17"/>
      <w:r w:rsidRPr="00B44D1D">
        <w:rPr>
          <w:rFonts w:ascii="Times New Roman" w:eastAsia="Calibri" w:hAnsi="Times New Roman" w:cs="Times New Roman"/>
          <w:sz w:val="24"/>
          <w:szCs w:val="24"/>
          <w:lang w:bidi="ar-EG"/>
        </w:rPr>
        <w:t xml:space="preserve">reported that, the main advantages of the lateral mass screw insertion over other posterior cervical screws are that, it does not depend on the integrity of the laminae, or pedicle, to achieve fixation. It provides superior rotational stability at the facet joints, as it does not penetrate them as in case of trans-facet screws. It is </w:t>
      </w:r>
      <w:r w:rsidR="00582E5D">
        <w:rPr>
          <w:rFonts w:ascii="Times New Roman" w:eastAsia="Calibri" w:hAnsi="Times New Roman" w:cs="Times New Roman"/>
          <w:sz w:val="24"/>
          <w:szCs w:val="24"/>
          <w:lang w:bidi="ar-EG"/>
        </w:rPr>
        <w:t>safer</w:t>
      </w:r>
      <w:r w:rsidRPr="00B44D1D">
        <w:rPr>
          <w:rFonts w:ascii="Times New Roman" w:eastAsia="Calibri" w:hAnsi="Times New Roman" w:cs="Times New Roman"/>
          <w:sz w:val="24"/>
          <w:szCs w:val="24"/>
          <w:lang w:bidi="ar-EG"/>
        </w:rPr>
        <w:t xml:space="preserve"> </w:t>
      </w:r>
      <w:r w:rsidR="00582E5D">
        <w:rPr>
          <w:rFonts w:ascii="Times New Roman" w:eastAsia="Calibri" w:hAnsi="Times New Roman" w:cs="Times New Roman"/>
          <w:sz w:val="24"/>
          <w:szCs w:val="24"/>
          <w:lang w:bidi="ar-EG"/>
        </w:rPr>
        <w:t>compared to the</w:t>
      </w:r>
      <w:r w:rsidRPr="00B44D1D">
        <w:rPr>
          <w:rFonts w:ascii="Times New Roman" w:eastAsia="Calibri" w:hAnsi="Times New Roman" w:cs="Times New Roman"/>
          <w:sz w:val="24"/>
          <w:szCs w:val="24"/>
          <w:lang w:bidi="ar-EG"/>
        </w:rPr>
        <w:t xml:space="preserve"> transpedicular screws, which </w:t>
      </w:r>
      <w:r w:rsidR="00582E5D">
        <w:rPr>
          <w:rFonts w:ascii="Times New Roman" w:eastAsia="Calibri" w:hAnsi="Times New Roman" w:cs="Times New Roman"/>
          <w:sz w:val="24"/>
          <w:szCs w:val="24"/>
          <w:lang w:bidi="ar-EG"/>
        </w:rPr>
        <w:t>has</w:t>
      </w:r>
      <w:r w:rsidRPr="00B44D1D">
        <w:rPr>
          <w:rFonts w:ascii="Times New Roman" w:eastAsia="Calibri" w:hAnsi="Times New Roman" w:cs="Times New Roman"/>
          <w:sz w:val="24"/>
          <w:szCs w:val="24"/>
          <w:lang w:bidi="ar-EG"/>
        </w:rPr>
        <w:t xml:space="preserve"> a high risk of injur</w:t>
      </w:r>
      <w:r w:rsidR="00582E5D">
        <w:rPr>
          <w:rFonts w:ascii="Times New Roman" w:eastAsia="Calibri" w:hAnsi="Times New Roman" w:cs="Times New Roman"/>
          <w:sz w:val="24"/>
          <w:szCs w:val="24"/>
          <w:lang w:bidi="ar-EG"/>
        </w:rPr>
        <w:t xml:space="preserve">y to </w:t>
      </w:r>
      <w:r w:rsidR="00582E5D" w:rsidRPr="00B44D1D">
        <w:rPr>
          <w:rFonts w:ascii="Times New Roman" w:eastAsia="Calibri" w:hAnsi="Times New Roman" w:cs="Times New Roman"/>
          <w:sz w:val="24"/>
          <w:szCs w:val="24"/>
          <w:lang w:bidi="ar-EG"/>
        </w:rPr>
        <w:t>spinal</w:t>
      </w:r>
      <w:r w:rsidRPr="00B44D1D">
        <w:rPr>
          <w:rFonts w:ascii="Times New Roman" w:eastAsia="Calibri" w:hAnsi="Times New Roman" w:cs="Times New Roman"/>
          <w:sz w:val="24"/>
          <w:szCs w:val="24"/>
          <w:lang w:bidi="ar-EG"/>
        </w:rPr>
        <w:t xml:space="preserve"> cord. It can be applied easily without continuous intraoperative imaging. While the main limitations of LMF are relative risk of injury to the adjacent nerve roots, vertebral arteries, or facet joint; weak grip of the screw because of less cortical bone in the lateral mass; and small area for bone fusion left after plate insertion. [19] </w:t>
      </w:r>
    </w:p>
    <w:p w14:paraId="28CCFD8F" w14:textId="176B542D" w:rsidR="00845911" w:rsidRPr="00B44D1D" w:rsidRDefault="005C3F91" w:rsidP="00845911">
      <w:pPr>
        <w:rPr>
          <w:rFonts w:ascii="Times New Roman" w:eastAsia="Calibri" w:hAnsi="Times New Roman" w:cs="Times New Roman"/>
          <w:sz w:val="24"/>
          <w:szCs w:val="24"/>
          <w:lang w:bidi="ar-EG"/>
        </w:rPr>
      </w:pPr>
      <w:r>
        <w:rPr>
          <w:rFonts w:ascii="Times New Roman" w:eastAsia="Calibri" w:hAnsi="Times New Roman" w:cs="Times New Roman"/>
          <w:sz w:val="24"/>
          <w:szCs w:val="24"/>
          <w:lang w:bidi="ar-EG"/>
        </w:rPr>
        <w:lastRenderedPageBreak/>
        <w:t>C</w:t>
      </w:r>
      <w:r w:rsidR="00845911" w:rsidRPr="00B44D1D">
        <w:rPr>
          <w:rFonts w:ascii="Times New Roman" w:eastAsia="Calibri" w:hAnsi="Times New Roman" w:cs="Times New Roman"/>
          <w:sz w:val="24"/>
          <w:szCs w:val="24"/>
          <w:lang w:bidi="ar-EG"/>
        </w:rPr>
        <w:t xml:space="preserve">ontroversy remains regarding the use of </w:t>
      </w:r>
      <w:bookmarkStart w:id="18" w:name="_Hlk66941011"/>
      <w:r w:rsidR="00845911" w:rsidRPr="00B44D1D">
        <w:rPr>
          <w:rFonts w:ascii="Times New Roman" w:eastAsia="Calibri" w:hAnsi="Times New Roman" w:cs="Times New Roman"/>
          <w:sz w:val="24"/>
          <w:szCs w:val="24"/>
          <w:lang w:bidi="ar-EG"/>
        </w:rPr>
        <w:t>LMS</w:t>
      </w:r>
      <w:bookmarkEnd w:id="18"/>
      <w:r w:rsidR="00845911" w:rsidRPr="00B44D1D">
        <w:rPr>
          <w:rFonts w:ascii="Times New Roman" w:eastAsia="Calibri" w:hAnsi="Times New Roman" w:cs="Times New Roman"/>
          <w:sz w:val="24"/>
          <w:szCs w:val="24"/>
          <w:lang w:bidi="ar-EG"/>
        </w:rPr>
        <w:t xml:space="preserve"> or pedicle </w:t>
      </w:r>
      <w:r>
        <w:rPr>
          <w:rFonts w:ascii="Times New Roman" w:eastAsia="Calibri" w:hAnsi="Times New Roman" w:cs="Times New Roman"/>
          <w:sz w:val="24"/>
          <w:szCs w:val="24"/>
          <w:lang w:bidi="ar-EG"/>
        </w:rPr>
        <w:t>s</w:t>
      </w:r>
      <w:r w:rsidR="00845911" w:rsidRPr="00B44D1D">
        <w:rPr>
          <w:rFonts w:ascii="Times New Roman" w:eastAsia="Calibri" w:hAnsi="Times New Roman" w:cs="Times New Roman"/>
          <w:sz w:val="24"/>
          <w:szCs w:val="24"/>
          <w:lang w:bidi="ar-EG"/>
        </w:rPr>
        <w:t>crew at C7. LMS have good clinical outcomes, a low rate of complications, a high rate of fusion, and a low rate of screw loosening and breakage.[20]</w:t>
      </w:r>
    </w:p>
    <w:p w14:paraId="2B2C47F2" w14:textId="77777777" w:rsidR="00845911" w:rsidRPr="00B44D1D" w:rsidRDefault="00845911" w:rsidP="00845911">
      <w:pPr>
        <w:rPr>
          <w:rFonts w:ascii="Times New Roman" w:eastAsia="Calibri" w:hAnsi="Times New Roman" w:cs="Times New Roman"/>
          <w:sz w:val="24"/>
          <w:szCs w:val="24"/>
          <w:lang w:bidi="ar-EG"/>
        </w:rPr>
      </w:pPr>
      <w:r w:rsidRPr="00B44D1D">
        <w:rPr>
          <w:rFonts w:ascii="Times New Roman" w:eastAsia="Calibri" w:hAnsi="Times New Roman" w:cs="Times New Roman"/>
          <w:sz w:val="24"/>
          <w:szCs w:val="24"/>
          <w:lang w:bidi="ar-EG"/>
        </w:rPr>
        <w:t>We used intraoperative C-arm fluoroscopy to guide the LMS insertion while Other studies reported that intra-operative spinal navigation increased the accuracy of screw insertion. [21,22]</w:t>
      </w:r>
    </w:p>
    <w:p w14:paraId="5CD0CA2E" w14:textId="460D3F96" w:rsidR="00845911" w:rsidRPr="00B44D1D" w:rsidRDefault="00845911" w:rsidP="00845911">
      <w:pPr>
        <w:rPr>
          <w:rFonts w:ascii="Times New Roman" w:eastAsia="Calibri" w:hAnsi="Times New Roman" w:cs="Times New Roman"/>
          <w:sz w:val="24"/>
          <w:szCs w:val="24"/>
          <w:lang w:bidi="ar-EG"/>
        </w:rPr>
      </w:pPr>
      <w:r w:rsidRPr="00B44D1D">
        <w:rPr>
          <w:rFonts w:ascii="Times New Roman" w:eastAsia="Calibri" w:hAnsi="Times New Roman" w:cs="Times New Roman"/>
          <w:sz w:val="24"/>
          <w:szCs w:val="24"/>
          <w:lang w:bidi="ar-EG"/>
        </w:rPr>
        <w:t>The common complications of lateral mass screw fixation are injury to the vertebral artery, nerve roots, and</w:t>
      </w:r>
      <w:r w:rsidR="005C3F91">
        <w:rPr>
          <w:rFonts w:ascii="Times New Roman" w:eastAsia="Calibri" w:hAnsi="Times New Roman" w:cs="Times New Roman"/>
          <w:sz w:val="24"/>
          <w:szCs w:val="24"/>
          <w:lang w:bidi="ar-EG"/>
        </w:rPr>
        <w:t>/or</w:t>
      </w:r>
      <w:r w:rsidRPr="00B44D1D">
        <w:rPr>
          <w:rFonts w:ascii="Times New Roman" w:eastAsia="Calibri" w:hAnsi="Times New Roman" w:cs="Times New Roman"/>
          <w:sz w:val="24"/>
          <w:szCs w:val="24"/>
          <w:lang w:bidi="ar-EG"/>
        </w:rPr>
        <w:t xml:space="preserve"> the cervical cord. [23,24] There were no such complications in our study.</w:t>
      </w:r>
    </w:p>
    <w:p w14:paraId="50E93A8D" w14:textId="565C89E2" w:rsidR="00845911" w:rsidRPr="00B44D1D" w:rsidRDefault="00845911" w:rsidP="00845911">
      <w:pPr>
        <w:rPr>
          <w:rFonts w:ascii="Times New Roman" w:eastAsia="Calibri" w:hAnsi="Times New Roman" w:cs="Times New Roman"/>
          <w:sz w:val="24"/>
          <w:szCs w:val="24"/>
          <w:lang w:bidi="ar-EG"/>
        </w:rPr>
      </w:pPr>
      <w:bookmarkStart w:id="19" w:name="_Hlk66563102"/>
      <w:bookmarkStart w:id="20" w:name="_Hlk66944091"/>
      <w:bookmarkStart w:id="21" w:name="_Hlk68908247"/>
      <w:r w:rsidRPr="00B44D1D">
        <w:rPr>
          <w:rFonts w:ascii="Times New Roman" w:eastAsia="Calibri" w:hAnsi="Times New Roman" w:cs="Times New Roman"/>
          <w:b/>
          <w:bCs/>
          <w:sz w:val="24"/>
          <w:szCs w:val="24"/>
          <w:lang w:bidi="ar-EG"/>
        </w:rPr>
        <w:t>CONCLUSION</w:t>
      </w:r>
      <w:r w:rsidRPr="00B44D1D">
        <w:rPr>
          <w:rFonts w:ascii="Times New Roman" w:eastAsia="Calibri" w:hAnsi="Times New Roman" w:cs="Times New Roman"/>
          <w:sz w:val="24"/>
          <w:szCs w:val="24"/>
          <w:lang w:bidi="ar-EG"/>
        </w:rPr>
        <w:t>: In sub-axial cervical spine, l</w:t>
      </w:r>
      <w:bookmarkStart w:id="22" w:name="_Hlk66557793"/>
      <w:r w:rsidRPr="00B44D1D">
        <w:rPr>
          <w:rFonts w:ascii="Times New Roman" w:eastAsia="Calibri" w:hAnsi="Times New Roman" w:cs="Times New Roman"/>
          <w:sz w:val="24"/>
          <w:szCs w:val="24"/>
          <w:lang w:bidi="ar-EG"/>
        </w:rPr>
        <w:t xml:space="preserve">ateral mass screw fixation </w:t>
      </w:r>
      <w:r w:rsidR="00BD313D">
        <w:rPr>
          <w:rFonts w:ascii="Times New Roman" w:eastAsia="Calibri" w:hAnsi="Times New Roman" w:cs="Times New Roman"/>
          <w:sz w:val="24"/>
          <w:szCs w:val="24"/>
          <w:lang w:bidi="ar-EG"/>
        </w:rPr>
        <w:t>combined with</w:t>
      </w:r>
      <w:r w:rsidRPr="00B44D1D">
        <w:rPr>
          <w:rFonts w:ascii="Times New Roman" w:eastAsia="Calibri" w:hAnsi="Times New Roman" w:cs="Times New Roman"/>
          <w:sz w:val="24"/>
          <w:szCs w:val="24"/>
          <w:lang w:bidi="ar-EG"/>
        </w:rPr>
        <w:t xml:space="preserve"> multilevel cervical laminectomy</w:t>
      </w:r>
      <w:bookmarkEnd w:id="22"/>
      <w:r w:rsidRPr="00B44D1D">
        <w:rPr>
          <w:rFonts w:ascii="Times New Roman" w:eastAsia="Calibri" w:hAnsi="Times New Roman" w:cs="Times New Roman"/>
          <w:sz w:val="24"/>
          <w:szCs w:val="24"/>
          <w:lang w:bidi="ar-EG"/>
        </w:rPr>
        <w:t xml:space="preserve"> in patients when they had CSM with cervical spine instability, straight or kyphotic curve is a safe and easy technique. It has a good clinical outcome, good bone </w:t>
      </w:r>
      <w:r w:rsidR="00BD313D" w:rsidRPr="00B44D1D">
        <w:rPr>
          <w:rFonts w:ascii="Times New Roman" w:eastAsia="Calibri" w:hAnsi="Times New Roman" w:cs="Times New Roman"/>
          <w:sz w:val="24"/>
          <w:szCs w:val="24"/>
          <w:lang w:bidi="ar-EG"/>
        </w:rPr>
        <w:t>fusion,</w:t>
      </w:r>
      <w:r w:rsidRPr="00B44D1D">
        <w:rPr>
          <w:rFonts w:ascii="Times New Roman" w:eastAsia="Calibri" w:hAnsi="Times New Roman" w:cs="Times New Roman"/>
          <w:sz w:val="24"/>
          <w:szCs w:val="24"/>
          <w:lang w:bidi="ar-EG"/>
        </w:rPr>
        <w:t xml:space="preserve"> a low rate of hardware failure and a low rate of complications</w:t>
      </w:r>
      <w:bookmarkEnd w:id="19"/>
      <w:r w:rsidRPr="00B44D1D">
        <w:rPr>
          <w:rFonts w:ascii="Times New Roman" w:eastAsia="Calibri" w:hAnsi="Times New Roman" w:cs="Times New Roman"/>
          <w:sz w:val="24"/>
          <w:szCs w:val="24"/>
          <w:lang w:bidi="ar-EG"/>
        </w:rPr>
        <w:t>.</w:t>
      </w:r>
      <w:bookmarkEnd w:id="20"/>
    </w:p>
    <w:bookmarkEnd w:id="21"/>
    <w:p w14:paraId="1E780605" w14:textId="77777777" w:rsidR="00845911" w:rsidRPr="00B44D1D" w:rsidRDefault="00845911" w:rsidP="00845911">
      <w:pPr>
        <w:rPr>
          <w:rFonts w:ascii="Times New Roman" w:eastAsia="Calibri" w:hAnsi="Times New Roman" w:cs="Times New Roman"/>
          <w:b/>
          <w:bCs/>
          <w:sz w:val="24"/>
          <w:szCs w:val="24"/>
          <w:lang w:bidi="ar-EG"/>
        </w:rPr>
      </w:pPr>
      <w:r w:rsidRPr="00B44D1D">
        <w:rPr>
          <w:rFonts w:ascii="Times New Roman" w:eastAsia="Calibri" w:hAnsi="Times New Roman" w:cs="Times New Roman"/>
          <w:b/>
          <w:bCs/>
          <w:sz w:val="24"/>
          <w:szCs w:val="24"/>
          <w:lang w:bidi="ar-EG"/>
        </w:rPr>
        <w:t>List of Abbreviations:</w:t>
      </w:r>
    </w:p>
    <w:p w14:paraId="7D8BBCA3" w14:textId="77777777" w:rsidR="00845911" w:rsidRPr="00B44D1D" w:rsidRDefault="00845911" w:rsidP="00845911">
      <w:pPr>
        <w:numPr>
          <w:ilvl w:val="0"/>
          <w:numId w:val="2"/>
        </w:numPr>
        <w:spacing w:after="160" w:line="259" w:lineRule="auto"/>
        <w:contextualSpacing/>
        <w:jc w:val="left"/>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LMS:</w:t>
      </w:r>
      <w:r w:rsidRPr="00B44D1D">
        <w:rPr>
          <w:rFonts w:asciiTheme="majorBidi" w:eastAsia="Calibri" w:hAnsiTheme="majorBidi" w:cstheme="majorBidi"/>
          <w:b/>
          <w:bCs/>
          <w:sz w:val="24"/>
          <w:szCs w:val="24"/>
          <w:lang w:bidi="ar-EG"/>
        </w:rPr>
        <w:t xml:space="preserve"> </w:t>
      </w:r>
      <w:r w:rsidRPr="00B44D1D">
        <w:rPr>
          <w:rFonts w:asciiTheme="majorBidi" w:eastAsia="Calibri" w:hAnsiTheme="majorBidi" w:cstheme="majorBidi"/>
          <w:sz w:val="24"/>
          <w:szCs w:val="24"/>
          <w:lang w:bidi="ar-EG"/>
        </w:rPr>
        <w:t>Lateral mass screw</w:t>
      </w:r>
    </w:p>
    <w:p w14:paraId="74D0BCB6" w14:textId="77777777" w:rsidR="00845911" w:rsidRPr="00B44D1D" w:rsidRDefault="00845911" w:rsidP="00845911">
      <w:pPr>
        <w:numPr>
          <w:ilvl w:val="0"/>
          <w:numId w:val="2"/>
        </w:numPr>
        <w:spacing w:after="160" w:line="259" w:lineRule="auto"/>
        <w:contextualSpacing/>
        <w:jc w:val="left"/>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 xml:space="preserve">CSM: Cervical </w:t>
      </w:r>
      <w:proofErr w:type="spellStart"/>
      <w:r w:rsidRPr="00B44D1D">
        <w:rPr>
          <w:rFonts w:asciiTheme="majorBidi" w:eastAsia="Calibri" w:hAnsiTheme="majorBidi" w:cstheme="majorBidi"/>
          <w:sz w:val="24"/>
          <w:szCs w:val="24"/>
          <w:lang w:bidi="ar-EG"/>
        </w:rPr>
        <w:t>spondylotic</w:t>
      </w:r>
      <w:proofErr w:type="spellEnd"/>
      <w:r w:rsidRPr="00B44D1D">
        <w:rPr>
          <w:rFonts w:asciiTheme="majorBidi" w:eastAsia="Calibri" w:hAnsiTheme="majorBidi" w:cstheme="majorBidi"/>
          <w:sz w:val="24"/>
          <w:szCs w:val="24"/>
          <w:lang w:bidi="ar-EG"/>
        </w:rPr>
        <w:t xml:space="preserve"> myelopathy</w:t>
      </w:r>
    </w:p>
    <w:p w14:paraId="06E489EE" w14:textId="77777777" w:rsidR="00845911" w:rsidRPr="00B44D1D" w:rsidRDefault="00845911" w:rsidP="00845911">
      <w:pPr>
        <w:numPr>
          <w:ilvl w:val="0"/>
          <w:numId w:val="2"/>
        </w:numPr>
        <w:spacing w:after="160" w:line="259" w:lineRule="auto"/>
        <w:contextualSpacing/>
        <w:jc w:val="left"/>
        <w:rPr>
          <w:rFonts w:asciiTheme="majorBidi" w:eastAsia="Calibri" w:hAnsiTheme="majorBidi" w:cstheme="majorBidi"/>
          <w:sz w:val="24"/>
          <w:szCs w:val="24"/>
          <w:lang w:bidi="ar-EG"/>
        </w:rPr>
      </w:pPr>
      <w:r w:rsidRPr="00B44D1D">
        <w:rPr>
          <w:rFonts w:asciiTheme="majorBidi" w:eastAsia="Calibri" w:hAnsiTheme="majorBidi" w:cstheme="majorBidi"/>
          <w:sz w:val="24"/>
          <w:szCs w:val="24"/>
          <w:lang w:bidi="ar-EG"/>
        </w:rPr>
        <w:t>NDI: Neck disability index</w:t>
      </w:r>
    </w:p>
    <w:p w14:paraId="088C3406" w14:textId="77777777" w:rsidR="00845911" w:rsidRPr="00B44D1D" w:rsidRDefault="00845911" w:rsidP="00845911">
      <w:pPr>
        <w:rPr>
          <w:rFonts w:ascii="Times New Roman" w:eastAsia="Calibri" w:hAnsi="Times New Roman" w:cs="Times New Roman"/>
          <w:sz w:val="24"/>
          <w:szCs w:val="24"/>
        </w:rPr>
      </w:pPr>
      <w:r w:rsidRPr="00B44D1D">
        <w:rPr>
          <w:rFonts w:ascii="Times New Roman" w:eastAsia="Calibri" w:hAnsi="Times New Roman" w:cs="Times New Roman"/>
          <w:b/>
          <w:bCs/>
          <w:sz w:val="24"/>
          <w:szCs w:val="24"/>
        </w:rPr>
        <w:t>Declaration of interest and Funding information.:</w:t>
      </w:r>
      <w:r w:rsidRPr="00B44D1D">
        <w:rPr>
          <w:rFonts w:ascii="Times New Roman" w:eastAsia="Calibri" w:hAnsi="Times New Roman" w:cs="Times New Roman"/>
          <w:sz w:val="24"/>
          <w:szCs w:val="24"/>
        </w:rPr>
        <w:t xml:space="preserve"> The authors report no conflicts of interest.</w:t>
      </w:r>
    </w:p>
    <w:p w14:paraId="05B48560" w14:textId="1EB06B81" w:rsidR="00845911" w:rsidRPr="00B44D1D" w:rsidRDefault="00845911" w:rsidP="00845911">
      <w:pPr>
        <w:rPr>
          <w:rFonts w:ascii="Times New Roman" w:eastAsia="Calibri" w:hAnsi="Times New Roman" w:cs="Times New Roman"/>
          <w:sz w:val="24"/>
          <w:szCs w:val="24"/>
        </w:rPr>
      </w:pPr>
      <w:bookmarkStart w:id="23" w:name="_Hlk68967996"/>
      <w:r w:rsidRPr="00B44D1D">
        <w:rPr>
          <w:rFonts w:ascii="Times New Roman" w:eastAsia="Calibri" w:hAnsi="Times New Roman" w:cs="Times New Roman"/>
          <w:b/>
          <w:bCs/>
          <w:sz w:val="24"/>
          <w:szCs w:val="24"/>
        </w:rPr>
        <w:t>Authors’ contributions:</w:t>
      </w:r>
      <w:r w:rsidRPr="00B44D1D">
        <w:rPr>
          <w:rFonts w:ascii="Times New Roman" w:eastAsia="Calibri" w:hAnsi="Times New Roman" w:cs="Times New Roman"/>
          <w:sz w:val="24"/>
          <w:szCs w:val="24"/>
        </w:rPr>
        <w:t xml:space="preserve">  All authors have participated in the research and article preparation</w:t>
      </w:r>
      <w:r w:rsidR="00BA5916">
        <w:rPr>
          <w:rFonts w:ascii="Times New Roman" w:eastAsia="Calibri" w:hAnsi="Times New Roman" w:cs="Times New Roman"/>
          <w:sz w:val="24"/>
          <w:szCs w:val="24"/>
        </w:rPr>
        <w:t xml:space="preserve"> and a</w:t>
      </w:r>
      <w:r w:rsidR="00BA5916" w:rsidRPr="00B44D1D">
        <w:rPr>
          <w:rFonts w:ascii="Times New Roman" w:eastAsia="Calibri" w:hAnsi="Times New Roman" w:cs="Times New Roman"/>
          <w:sz w:val="24"/>
          <w:szCs w:val="24"/>
        </w:rPr>
        <w:t xml:space="preserve">ll </w:t>
      </w:r>
      <w:r w:rsidR="00BA5916">
        <w:rPr>
          <w:rFonts w:ascii="Times New Roman" w:eastAsia="Calibri" w:hAnsi="Times New Roman" w:cs="Times New Roman"/>
          <w:sz w:val="24"/>
          <w:szCs w:val="24"/>
        </w:rPr>
        <w:t xml:space="preserve">of them </w:t>
      </w:r>
      <w:r w:rsidRPr="00B44D1D">
        <w:rPr>
          <w:rFonts w:ascii="Times New Roman" w:eastAsia="Calibri" w:hAnsi="Times New Roman" w:cs="Times New Roman"/>
          <w:sz w:val="24"/>
          <w:szCs w:val="24"/>
        </w:rPr>
        <w:t>read and approved the final</w:t>
      </w:r>
      <w:r w:rsidR="00BA5916">
        <w:rPr>
          <w:rFonts w:ascii="Times New Roman" w:eastAsia="Calibri" w:hAnsi="Times New Roman" w:cs="Times New Roman"/>
          <w:sz w:val="24"/>
          <w:szCs w:val="24"/>
        </w:rPr>
        <w:t xml:space="preserve"> version of the </w:t>
      </w:r>
      <w:r w:rsidR="00BA5916" w:rsidRPr="00B44D1D">
        <w:rPr>
          <w:rFonts w:ascii="Times New Roman" w:eastAsia="Calibri" w:hAnsi="Times New Roman" w:cs="Times New Roman"/>
          <w:sz w:val="24"/>
          <w:szCs w:val="24"/>
        </w:rPr>
        <w:t>study</w:t>
      </w:r>
    </w:p>
    <w:p w14:paraId="796D7A61" w14:textId="77777777" w:rsidR="00845911" w:rsidRPr="00B44D1D" w:rsidRDefault="00845911" w:rsidP="00845911">
      <w:pPr>
        <w:rPr>
          <w:rFonts w:ascii="Times New Roman" w:eastAsia="Calibri" w:hAnsi="Times New Roman" w:cs="Times New Roman"/>
          <w:b/>
          <w:bCs/>
          <w:sz w:val="24"/>
          <w:szCs w:val="24"/>
        </w:rPr>
      </w:pPr>
      <w:r w:rsidRPr="00B44D1D">
        <w:rPr>
          <w:rFonts w:ascii="Times New Roman" w:eastAsia="Calibri" w:hAnsi="Times New Roman" w:cs="Times New Roman"/>
          <w:b/>
          <w:bCs/>
          <w:sz w:val="24"/>
          <w:szCs w:val="24"/>
        </w:rPr>
        <w:t xml:space="preserve">Authorship </w:t>
      </w:r>
    </w:p>
    <w:p w14:paraId="77FCD884" w14:textId="735C9C9D" w:rsidR="00845911" w:rsidRPr="00B44D1D" w:rsidRDefault="00845911" w:rsidP="00845911">
      <w:pPr>
        <w:rPr>
          <w:rFonts w:ascii="Times New Roman" w:eastAsia="Calibri" w:hAnsi="Times New Roman" w:cs="Times New Roman"/>
          <w:sz w:val="24"/>
          <w:szCs w:val="24"/>
        </w:rPr>
      </w:pPr>
      <w:r w:rsidRPr="00B44D1D">
        <w:rPr>
          <w:rFonts w:ascii="Times New Roman" w:eastAsia="Calibri" w:hAnsi="Times New Roman" w:cs="Times New Roman"/>
          <w:sz w:val="24"/>
          <w:szCs w:val="24"/>
        </w:rPr>
        <w:t xml:space="preserve">All authors have made contributions to the following: (1) the conception and design of the study, acquisition of data, analysis and interpretation of data, (2) drafting the article and revising it for important intellectual content, (3) final approval of the version to be submitted. </w:t>
      </w:r>
    </w:p>
    <w:p w14:paraId="3A0B34C4" w14:textId="49FA4515" w:rsidR="00845911" w:rsidRDefault="00845911" w:rsidP="00845911">
      <w:pPr>
        <w:rPr>
          <w:rFonts w:ascii="Times New Roman" w:eastAsia="Calibri" w:hAnsi="Times New Roman" w:cs="Times New Roman"/>
          <w:b/>
          <w:bCs/>
          <w:sz w:val="24"/>
          <w:szCs w:val="24"/>
        </w:rPr>
      </w:pPr>
      <w:r w:rsidRPr="00B44D1D">
        <w:rPr>
          <w:rFonts w:ascii="Times New Roman" w:eastAsia="Calibri" w:hAnsi="Times New Roman" w:cs="Times New Roman"/>
          <w:b/>
          <w:bCs/>
          <w:sz w:val="24"/>
          <w:szCs w:val="24"/>
        </w:rPr>
        <w:t>Acknowledgment:</w:t>
      </w:r>
    </w:p>
    <w:p w14:paraId="55CE4EC6" w14:textId="77777777" w:rsidR="00515766" w:rsidRPr="00515766" w:rsidRDefault="00515766" w:rsidP="00515766">
      <w:pPr>
        <w:rPr>
          <w:rFonts w:ascii="Times New Roman" w:eastAsia="Calibri" w:hAnsi="Times New Roman" w:cs="Times New Roman"/>
          <w:sz w:val="24"/>
          <w:szCs w:val="24"/>
        </w:rPr>
      </w:pPr>
      <w:r w:rsidRPr="00515766">
        <w:rPr>
          <w:rFonts w:ascii="Times New Roman" w:eastAsia="Calibri" w:hAnsi="Times New Roman" w:cs="Times New Roman"/>
          <w:sz w:val="24"/>
          <w:szCs w:val="24"/>
        </w:rPr>
        <w:t xml:space="preserve">We would like to thank Dr. </w:t>
      </w:r>
      <w:proofErr w:type="spellStart"/>
      <w:r w:rsidRPr="00515766">
        <w:rPr>
          <w:rFonts w:ascii="Times New Roman" w:eastAsia="Calibri" w:hAnsi="Times New Roman" w:cs="Times New Roman"/>
          <w:sz w:val="24"/>
          <w:szCs w:val="24"/>
        </w:rPr>
        <w:t>Hanaa</w:t>
      </w:r>
      <w:proofErr w:type="spellEnd"/>
      <w:r w:rsidRPr="00515766">
        <w:rPr>
          <w:rFonts w:ascii="Times New Roman" w:eastAsia="Calibri" w:hAnsi="Times New Roman" w:cs="Times New Roman"/>
          <w:sz w:val="24"/>
          <w:szCs w:val="24"/>
        </w:rPr>
        <w:t xml:space="preserve"> El-Sayed </w:t>
      </w:r>
      <w:proofErr w:type="spellStart"/>
      <w:r w:rsidRPr="00515766">
        <w:rPr>
          <w:rFonts w:ascii="Times New Roman" w:eastAsia="Calibri" w:hAnsi="Times New Roman" w:cs="Times New Roman"/>
          <w:sz w:val="24"/>
          <w:szCs w:val="24"/>
        </w:rPr>
        <w:t>Bayomy</w:t>
      </w:r>
      <w:proofErr w:type="spellEnd"/>
      <w:r w:rsidRPr="00515766">
        <w:rPr>
          <w:rFonts w:ascii="Times New Roman" w:eastAsia="Calibri" w:hAnsi="Times New Roman" w:cs="Times New Roman"/>
          <w:sz w:val="24"/>
          <w:szCs w:val="24"/>
        </w:rPr>
        <w:t xml:space="preserve">, Associate Professor of Public Health and Community Medicine, </w:t>
      </w:r>
      <w:proofErr w:type="spellStart"/>
      <w:r w:rsidRPr="00515766">
        <w:rPr>
          <w:rFonts w:ascii="Times New Roman" w:eastAsia="Calibri" w:hAnsi="Times New Roman" w:cs="Times New Roman"/>
          <w:sz w:val="24"/>
          <w:szCs w:val="24"/>
        </w:rPr>
        <w:t>Benha</w:t>
      </w:r>
      <w:proofErr w:type="spellEnd"/>
      <w:r w:rsidRPr="00515766">
        <w:rPr>
          <w:rFonts w:ascii="Times New Roman" w:eastAsia="Calibri" w:hAnsi="Times New Roman" w:cs="Times New Roman"/>
          <w:sz w:val="24"/>
          <w:szCs w:val="24"/>
        </w:rPr>
        <w:t xml:space="preserve"> Faculty of Medicine, </w:t>
      </w:r>
      <w:proofErr w:type="spellStart"/>
      <w:r w:rsidRPr="00515766">
        <w:rPr>
          <w:rFonts w:ascii="Times New Roman" w:eastAsia="Calibri" w:hAnsi="Times New Roman" w:cs="Times New Roman"/>
          <w:sz w:val="24"/>
          <w:szCs w:val="24"/>
        </w:rPr>
        <w:t>Benha</w:t>
      </w:r>
      <w:proofErr w:type="spellEnd"/>
      <w:r w:rsidRPr="00515766">
        <w:rPr>
          <w:rFonts w:ascii="Times New Roman" w:eastAsia="Calibri" w:hAnsi="Times New Roman" w:cs="Times New Roman"/>
          <w:sz w:val="24"/>
          <w:szCs w:val="24"/>
        </w:rPr>
        <w:t xml:space="preserve"> University for great effort in accomplishing the statistical analysis of this study                     </w:t>
      </w:r>
    </w:p>
    <w:p w14:paraId="66B0DC5E" w14:textId="77777777" w:rsidR="00515766" w:rsidRPr="00515766" w:rsidRDefault="00D07E3F" w:rsidP="00515766">
      <w:pPr>
        <w:jc w:val="left"/>
        <w:rPr>
          <w:rFonts w:ascii="Times New Roman" w:eastAsia="Calibri" w:hAnsi="Times New Roman" w:cs="Times New Roman"/>
          <w:sz w:val="24"/>
          <w:szCs w:val="24"/>
        </w:rPr>
      </w:pPr>
      <w:hyperlink r:id="rId19" w:history="1">
        <w:r w:rsidR="00515766" w:rsidRPr="00515766">
          <w:rPr>
            <w:rFonts w:ascii="Times New Roman" w:eastAsia="Calibri" w:hAnsi="Times New Roman" w:cs="Times New Roman"/>
            <w:sz w:val="24"/>
            <w:szCs w:val="24"/>
          </w:rPr>
          <w:t>www.bu.edu.eg</w:t>
        </w:r>
      </w:hyperlink>
      <w:r w:rsidR="00515766" w:rsidRPr="00515766">
        <w:rPr>
          <w:rFonts w:ascii="Times New Roman" w:eastAsia="Calibri" w:hAnsi="Times New Roman" w:cs="Times New Roman"/>
          <w:sz w:val="24"/>
          <w:szCs w:val="24"/>
        </w:rPr>
        <w:t xml:space="preserve">    &amp;   </w:t>
      </w:r>
      <w:hyperlink r:id="rId20" w:history="1">
        <w:r w:rsidR="00515766" w:rsidRPr="00515766">
          <w:rPr>
            <w:rFonts w:ascii="Times New Roman" w:eastAsia="Calibri" w:hAnsi="Times New Roman" w:cs="Times New Roman"/>
            <w:sz w:val="24"/>
            <w:szCs w:val="24"/>
          </w:rPr>
          <w:t>www.fac.bu.edu.eg</w:t>
        </w:r>
      </w:hyperlink>
    </w:p>
    <w:p w14:paraId="213916B0" w14:textId="77777777" w:rsidR="00515766" w:rsidRPr="00B44D1D" w:rsidRDefault="00515766" w:rsidP="00845911">
      <w:pPr>
        <w:rPr>
          <w:rFonts w:ascii="Times New Roman" w:eastAsia="Calibri" w:hAnsi="Times New Roman" w:cs="Times New Roman"/>
          <w:b/>
          <w:bCs/>
          <w:sz w:val="24"/>
          <w:szCs w:val="24"/>
        </w:rPr>
      </w:pPr>
    </w:p>
    <w:bookmarkEnd w:id="23"/>
    <w:p w14:paraId="631374C5" w14:textId="77777777" w:rsidR="00845911" w:rsidRPr="00B44D1D" w:rsidRDefault="00845911" w:rsidP="00845911">
      <w:pPr>
        <w:rPr>
          <w:rFonts w:asciiTheme="majorBidi" w:eastAsia="Calibri" w:hAnsiTheme="majorBidi" w:cstheme="majorBidi"/>
          <w:sz w:val="28"/>
          <w:szCs w:val="28"/>
          <w:vertAlign w:val="superscript"/>
          <w:lang w:bidi="ar-EG"/>
        </w:rPr>
      </w:pPr>
    </w:p>
    <w:p w14:paraId="7C738773" w14:textId="77777777" w:rsidR="00845911" w:rsidRPr="00B44D1D" w:rsidRDefault="00845911" w:rsidP="00845911">
      <w:pPr>
        <w:rPr>
          <w:rFonts w:asciiTheme="majorBidi" w:eastAsia="Calibri" w:hAnsiTheme="majorBidi" w:cstheme="majorBidi"/>
          <w:b/>
          <w:bCs/>
          <w:sz w:val="24"/>
          <w:szCs w:val="24"/>
          <w:lang w:bidi="ar-EG"/>
        </w:rPr>
      </w:pPr>
    </w:p>
    <w:p w14:paraId="77203777" w14:textId="77777777" w:rsidR="00845911" w:rsidRDefault="00845911" w:rsidP="00845911">
      <w:pPr>
        <w:rPr>
          <w:rFonts w:asciiTheme="majorBidi" w:eastAsia="Calibri" w:hAnsiTheme="majorBidi" w:cstheme="majorBidi"/>
          <w:b/>
          <w:bCs/>
          <w:sz w:val="24"/>
          <w:szCs w:val="24"/>
          <w:lang w:bidi="ar-EG"/>
        </w:rPr>
      </w:pPr>
    </w:p>
    <w:p w14:paraId="2B4162C6" w14:textId="0677053F" w:rsidR="00C46B4E" w:rsidRDefault="00C46B4E" w:rsidP="00530850">
      <w:pPr>
        <w:rPr>
          <w:rFonts w:ascii="Times New Roman" w:eastAsia="Calibri" w:hAnsi="Times New Roman" w:cs="Times New Roman"/>
          <w:sz w:val="24"/>
          <w:szCs w:val="24"/>
        </w:rPr>
      </w:pPr>
    </w:p>
    <w:p w14:paraId="1F110806" w14:textId="6B6D8241" w:rsidR="00C46B4E" w:rsidRDefault="00C46B4E" w:rsidP="00530850">
      <w:pPr>
        <w:rPr>
          <w:rFonts w:ascii="Times New Roman" w:eastAsia="Calibri" w:hAnsi="Times New Roman" w:cs="Times New Roman"/>
          <w:sz w:val="24"/>
          <w:szCs w:val="24"/>
        </w:rPr>
      </w:pPr>
    </w:p>
    <w:p w14:paraId="632ADAAB" w14:textId="7E13B10D" w:rsidR="00C46B4E" w:rsidRDefault="00C46B4E" w:rsidP="00530850">
      <w:pPr>
        <w:rPr>
          <w:rFonts w:ascii="Times New Roman" w:eastAsia="Calibri" w:hAnsi="Times New Roman" w:cs="Times New Roman"/>
          <w:sz w:val="24"/>
          <w:szCs w:val="24"/>
        </w:rPr>
      </w:pPr>
    </w:p>
    <w:p w14:paraId="547C453E" w14:textId="3E794FBD" w:rsidR="00C46B4E" w:rsidRDefault="00C46B4E" w:rsidP="00530850">
      <w:pPr>
        <w:rPr>
          <w:rFonts w:ascii="Times New Roman" w:eastAsia="Calibri" w:hAnsi="Times New Roman" w:cs="Times New Roman"/>
          <w:sz w:val="24"/>
          <w:szCs w:val="24"/>
        </w:rPr>
      </w:pPr>
    </w:p>
    <w:p w14:paraId="4EF4D4EF" w14:textId="2199B569" w:rsidR="00C46B4E" w:rsidRDefault="00C46B4E" w:rsidP="00530850">
      <w:pPr>
        <w:rPr>
          <w:rFonts w:ascii="Times New Roman" w:eastAsia="Calibri" w:hAnsi="Times New Roman" w:cs="Times New Roman"/>
          <w:sz w:val="24"/>
          <w:szCs w:val="24"/>
        </w:rPr>
      </w:pPr>
    </w:p>
    <w:p w14:paraId="20D135CB" w14:textId="15096C83" w:rsidR="00C46B4E" w:rsidRDefault="00C46B4E" w:rsidP="00530850">
      <w:pPr>
        <w:rPr>
          <w:rFonts w:ascii="Times New Roman" w:eastAsia="Calibri" w:hAnsi="Times New Roman" w:cs="Times New Roman"/>
          <w:sz w:val="24"/>
          <w:szCs w:val="24"/>
        </w:rPr>
      </w:pPr>
    </w:p>
    <w:p w14:paraId="2594A72C" w14:textId="52DE04B2" w:rsidR="00C46B4E" w:rsidRDefault="00C46B4E" w:rsidP="00530850">
      <w:pPr>
        <w:rPr>
          <w:rFonts w:ascii="Times New Roman" w:eastAsia="Calibri" w:hAnsi="Times New Roman" w:cs="Times New Roman"/>
          <w:sz w:val="24"/>
          <w:szCs w:val="24"/>
        </w:rPr>
      </w:pPr>
    </w:p>
    <w:p w14:paraId="2A6705F8" w14:textId="4D5CC4BF" w:rsidR="00C46B4E" w:rsidRDefault="00C46B4E" w:rsidP="00530850">
      <w:pPr>
        <w:rPr>
          <w:rFonts w:ascii="Times New Roman" w:eastAsia="Calibri" w:hAnsi="Times New Roman" w:cs="Times New Roman"/>
          <w:sz w:val="24"/>
          <w:szCs w:val="24"/>
        </w:rPr>
      </w:pPr>
    </w:p>
    <w:p w14:paraId="7AF4C26D" w14:textId="1AD3D725" w:rsidR="00C46B4E" w:rsidRDefault="00C46B4E" w:rsidP="00530850">
      <w:pPr>
        <w:rPr>
          <w:rFonts w:ascii="Times New Roman" w:eastAsia="Calibri" w:hAnsi="Times New Roman" w:cs="Times New Roman"/>
          <w:sz w:val="24"/>
          <w:szCs w:val="24"/>
        </w:rPr>
      </w:pPr>
    </w:p>
    <w:p w14:paraId="4BF1708C" w14:textId="087776FE" w:rsidR="00C46B4E" w:rsidRDefault="00C46B4E" w:rsidP="00530850">
      <w:pPr>
        <w:rPr>
          <w:rFonts w:ascii="Times New Roman" w:eastAsia="Calibri" w:hAnsi="Times New Roman" w:cs="Times New Roman"/>
          <w:sz w:val="24"/>
          <w:szCs w:val="24"/>
        </w:rPr>
      </w:pPr>
    </w:p>
    <w:p w14:paraId="15FE3FDA" w14:textId="77777777" w:rsidR="00A547A8" w:rsidRPr="00A547A8" w:rsidRDefault="00A547A8" w:rsidP="00A547A8">
      <w:pPr>
        <w:rPr>
          <w:rFonts w:ascii="Times New Roman" w:eastAsia="Calibri" w:hAnsi="Times New Roman" w:cs="Times New Roman"/>
          <w:b/>
          <w:bCs/>
          <w:sz w:val="24"/>
          <w:szCs w:val="24"/>
        </w:rPr>
        <w:sectPr w:rsidR="00A547A8" w:rsidRPr="00A547A8" w:rsidSect="00A547A8">
          <w:pgSz w:w="12240" w:h="15840"/>
          <w:pgMar w:top="1440" w:right="1440" w:bottom="1440" w:left="1440" w:header="720" w:footer="720" w:gutter="0"/>
          <w:cols w:space="720"/>
          <w:docGrid w:linePitch="360"/>
        </w:sectPr>
      </w:pPr>
    </w:p>
    <w:p w14:paraId="0A144EF1" w14:textId="77777777" w:rsidR="0089173E" w:rsidRPr="0089173E" w:rsidRDefault="0089173E" w:rsidP="0089173E">
      <w:pPr>
        <w:rPr>
          <w:rFonts w:asciiTheme="majorBidi" w:eastAsia="Calibri" w:hAnsiTheme="majorBidi" w:cstheme="majorBidi"/>
          <w:b/>
          <w:bCs/>
          <w:sz w:val="28"/>
          <w:szCs w:val="28"/>
          <w:lang w:bidi="ar-EG"/>
        </w:rPr>
      </w:pPr>
      <w:r w:rsidRPr="0089173E">
        <w:rPr>
          <w:rFonts w:asciiTheme="majorBidi" w:eastAsia="Calibri" w:hAnsiTheme="majorBidi" w:cstheme="majorBidi"/>
          <w:b/>
          <w:bCs/>
          <w:sz w:val="24"/>
          <w:szCs w:val="24"/>
          <w:lang w:bidi="ar-EG"/>
        </w:rPr>
        <w:lastRenderedPageBreak/>
        <w:t xml:space="preserve">REFERENCES </w:t>
      </w:r>
    </w:p>
    <w:p w14:paraId="48253AF5" w14:textId="77777777" w:rsidR="0089173E" w:rsidRPr="0089173E" w:rsidRDefault="0089173E" w:rsidP="0089173E">
      <w:pPr>
        <w:pStyle w:val="c-article-identifiersitem"/>
        <w:shd w:val="clear" w:color="auto" w:fill="FFFFFF"/>
        <w:spacing w:before="0" w:beforeAutospacing="0" w:after="0" w:afterAutospacing="0"/>
        <w:jc w:val="both"/>
        <w:rPr>
          <w:rFonts w:eastAsia="Calibri"/>
        </w:rPr>
      </w:pPr>
      <w:r w:rsidRPr="0089173E">
        <w:rPr>
          <w:rFonts w:eastAsia="Calibri"/>
        </w:rPr>
        <w:t xml:space="preserve">1. Al </w:t>
      </w:r>
      <w:proofErr w:type="spellStart"/>
      <w:r w:rsidRPr="0089173E">
        <w:rPr>
          <w:rFonts w:eastAsia="Calibri"/>
        </w:rPr>
        <w:t>Barbarawi</w:t>
      </w:r>
      <w:proofErr w:type="spellEnd"/>
      <w:r w:rsidRPr="0089173E">
        <w:rPr>
          <w:rFonts w:eastAsia="Calibri"/>
        </w:rPr>
        <w:t xml:space="preserve"> M </w:t>
      </w:r>
      <w:proofErr w:type="spellStart"/>
      <w:r w:rsidRPr="0089173E">
        <w:rPr>
          <w:rFonts w:eastAsia="Calibri"/>
        </w:rPr>
        <w:t>M</w:t>
      </w:r>
      <w:proofErr w:type="spellEnd"/>
      <w:r w:rsidRPr="0089173E">
        <w:rPr>
          <w:rFonts w:eastAsia="Calibri"/>
        </w:rPr>
        <w:t xml:space="preserve"> ,  </w:t>
      </w:r>
      <w:proofErr w:type="spellStart"/>
      <w:r w:rsidRPr="0089173E">
        <w:rPr>
          <w:rFonts w:eastAsia="Calibri"/>
        </w:rPr>
        <w:t>Audat</w:t>
      </w:r>
      <w:proofErr w:type="spellEnd"/>
      <w:r w:rsidRPr="0089173E">
        <w:rPr>
          <w:rFonts w:eastAsia="Calibri"/>
        </w:rPr>
        <w:t xml:space="preserve"> ZA, </w:t>
      </w:r>
      <w:proofErr w:type="spellStart"/>
      <w:r w:rsidRPr="0089173E">
        <w:rPr>
          <w:rFonts w:eastAsia="Calibri"/>
        </w:rPr>
        <w:t>Obeidat</w:t>
      </w:r>
      <w:proofErr w:type="spellEnd"/>
      <w:r w:rsidRPr="0089173E">
        <w:rPr>
          <w:rFonts w:eastAsia="Calibri"/>
        </w:rPr>
        <w:t xml:space="preserve"> MM, </w:t>
      </w:r>
      <w:hyperlink r:id="rId21" w:anchor="auth-Tareq_M-Qudsieh" w:history="1">
        <w:r w:rsidRPr="0089173E">
          <w:rPr>
            <w:rFonts w:eastAsia="Calibri"/>
          </w:rPr>
          <w:t xml:space="preserve"> </w:t>
        </w:r>
        <w:proofErr w:type="spellStart"/>
        <w:r w:rsidRPr="0089173E">
          <w:rPr>
            <w:rFonts w:eastAsia="Calibri"/>
          </w:rPr>
          <w:t>Qudsieh</w:t>
        </w:r>
        <w:proofErr w:type="spellEnd"/>
      </w:hyperlink>
      <w:r w:rsidRPr="0089173E">
        <w:rPr>
          <w:rFonts w:eastAsia="Calibri"/>
        </w:rPr>
        <w:t> TM,</w:t>
      </w:r>
      <w:hyperlink r:id="rId22" w:anchor="auth-Waleed_F-Dabbas" w:history="1">
        <w:r w:rsidRPr="0089173E">
          <w:rPr>
            <w:rFonts w:eastAsia="Calibri"/>
          </w:rPr>
          <w:t xml:space="preserve"> Dabbas</w:t>
        </w:r>
      </w:hyperlink>
      <w:r w:rsidRPr="0089173E">
        <w:rPr>
          <w:rFonts w:eastAsia="Calibri"/>
        </w:rPr>
        <w:t xml:space="preserve"> WF, </w:t>
      </w:r>
      <w:hyperlink r:id="rId23" w:history="1">
        <w:proofErr w:type="spellStart"/>
        <w:r w:rsidRPr="0089173E">
          <w:rPr>
            <w:rFonts w:eastAsia="Calibri"/>
          </w:rPr>
          <w:t>Obaidat</w:t>
        </w:r>
        <w:proofErr w:type="spellEnd"/>
      </w:hyperlink>
      <w:r w:rsidRPr="0089173E">
        <w:rPr>
          <w:rFonts w:eastAsia="Calibri"/>
        </w:rPr>
        <w:t xml:space="preserve"> MH et al. Decompressive cervical laminectomy and lateral mass screw-rod arthrodesis Surgical analysis and outcome. Scoliosis and spinal disorder 2011;6 (10). Published online </w:t>
      </w:r>
      <w:hyperlink r:id="rId24" w:anchor="article-info" w:history="1">
        <w:r w:rsidRPr="0089173E">
          <w:rPr>
            <w:rFonts w:eastAsia="Calibri"/>
          </w:rPr>
          <w:t>19 May 2011</w:t>
        </w:r>
      </w:hyperlink>
    </w:p>
    <w:p w14:paraId="5753A6D0" w14:textId="77777777" w:rsidR="0089173E" w:rsidRPr="0089173E" w:rsidRDefault="0089173E" w:rsidP="0089173E">
      <w:pPr>
        <w:pStyle w:val="c-article-identifiersitem"/>
        <w:shd w:val="clear" w:color="auto" w:fill="FFFFFF"/>
        <w:spacing w:before="0" w:beforeAutospacing="0" w:after="0" w:afterAutospacing="0"/>
        <w:jc w:val="both"/>
        <w:rPr>
          <w:rFonts w:eastAsia="Calibri"/>
        </w:rPr>
      </w:pPr>
      <w:r w:rsidRPr="0089173E">
        <w:rPr>
          <w:rFonts w:eastAsia="Calibri"/>
        </w:rPr>
        <w:t xml:space="preserve">2. Emery SE. Cervical </w:t>
      </w:r>
      <w:proofErr w:type="spellStart"/>
      <w:r w:rsidRPr="0089173E">
        <w:rPr>
          <w:rFonts w:eastAsia="Calibri"/>
        </w:rPr>
        <w:t>spondylotic</w:t>
      </w:r>
      <w:proofErr w:type="spellEnd"/>
      <w:r w:rsidRPr="0089173E">
        <w:rPr>
          <w:rFonts w:eastAsia="Calibri"/>
        </w:rPr>
        <w:t xml:space="preserve"> myelopathy: Diagnosis and treatment. J Am </w:t>
      </w:r>
      <w:proofErr w:type="spellStart"/>
      <w:r w:rsidRPr="0089173E">
        <w:rPr>
          <w:rFonts w:eastAsia="Calibri"/>
        </w:rPr>
        <w:t>Acad</w:t>
      </w:r>
      <w:proofErr w:type="spellEnd"/>
      <w:r w:rsidRPr="0089173E">
        <w:rPr>
          <w:rFonts w:eastAsia="Calibri"/>
        </w:rPr>
        <w:t xml:space="preserve"> </w:t>
      </w:r>
      <w:proofErr w:type="spellStart"/>
      <w:r w:rsidRPr="0089173E">
        <w:rPr>
          <w:rFonts w:eastAsia="Calibri"/>
        </w:rPr>
        <w:t>Orthop</w:t>
      </w:r>
      <w:proofErr w:type="spellEnd"/>
      <w:r w:rsidRPr="0089173E">
        <w:rPr>
          <w:rFonts w:eastAsia="Calibri"/>
        </w:rPr>
        <w:t xml:space="preserve"> Surg 2001; 9 (3):76</w:t>
      </w:r>
      <w:r w:rsidRPr="0089173E">
        <w:rPr>
          <w:rFonts w:eastAsia="Calibri"/>
        </w:rPr>
        <w:noBreakHyphen/>
        <w:t>88.</w:t>
      </w:r>
    </w:p>
    <w:p w14:paraId="3F336349" w14:textId="77777777" w:rsidR="0089173E" w:rsidRPr="0089173E" w:rsidRDefault="0089173E" w:rsidP="0089173E">
      <w:pPr>
        <w:pStyle w:val="c-article-identifiersitem"/>
        <w:shd w:val="clear" w:color="auto" w:fill="FFFFFF"/>
        <w:spacing w:before="0" w:beforeAutospacing="0" w:after="0" w:afterAutospacing="0"/>
        <w:jc w:val="both"/>
        <w:rPr>
          <w:rFonts w:eastAsia="Calibri"/>
        </w:rPr>
      </w:pPr>
      <w:r w:rsidRPr="0089173E">
        <w:rPr>
          <w:rFonts w:eastAsia="Calibri"/>
        </w:rPr>
        <w:t xml:space="preserve">3. Blizzard DJ, </w:t>
      </w:r>
      <w:proofErr w:type="spellStart"/>
      <w:r w:rsidRPr="0089173E">
        <w:rPr>
          <w:rFonts w:eastAsia="Calibri"/>
        </w:rPr>
        <w:t>Gallizzi</w:t>
      </w:r>
      <w:proofErr w:type="spellEnd"/>
      <w:r w:rsidRPr="0089173E">
        <w:rPr>
          <w:rFonts w:eastAsia="Calibri"/>
        </w:rPr>
        <w:t xml:space="preserve"> MA, Sheets C, </w:t>
      </w:r>
      <w:hyperlink r:id="rId25" w:anchor="auth-Mitchell_R_-Klement" w:history="1">
        <w:r w:rsidRPr="0089173E">
          <w:rPr>
            <w:rFonts w:eastAsia="Calibri"/>
          </w:rPr>
          <w:t xml:space="preserve"> </w:t>
        </w:r>
        <w:proofErr w:type="spellStart"/>
        <w:r w:rsidRPr="0089173E">
          <w:rPr>
            <w:rFonts w:eastAsia="Calibri"/>
          </w:rPr>
          <w:t>Klement</w:t>
        </w:r>
      </w:hyperlink>
      <w:r w:rsidRPr="0089173E">
        <w:rPr>
          <w:rFonts w:eastAsia="Calibri"/>
        </w:rPr>
        <w:t>,MR</w:t>
      </w:r>
      <w:proofErr w:type="spellEnd"/>
      <w:r w:rsidRPr="0089173E">
        <w:rPr>
          <w:rFonts w:eastAsia="Calibri"/>
        </w:rPr>
        <w:t>, </w:t>
      </w:r>
      <w:hyperlink r:id="rId26" w:anchor="auth-Lindsay_T_-Kleeman" w:history="1">
        <w:r w:rsidRPr="0089173E">
          <w:rPr>
            <w:rFonts w:eastAsia="Calibri"/>
          </w:rPr>
          <w:t xml:space="preserve"> </w:t>
        </w:r>
        <w:proofErr w:type="spellStart"/>
        <w:r w:rsidRPr="0089173E">
          <w:rPr>
            <w:rFonts w:eastAsia="Calibri"/>
          </w:rPr>
          <w:t>Kleeman</w:t>
        </w:r>
        <w:proofErr w:type="spellEnd"/>
      </w:hyperlink>
      <w:r w:rsidRPr="0089173E">
        <w:rPr>
          <w:rFonts w:eastAsia="Calibri"/>
        </w:rPr>
        <w:t xml:space="preserve"> LT, </w:t>
      </w:r>
      <w:hyperlink r:id="rId27" w:anchor="auth-Adam_M_-Caputo" w:history="1">
        <w:r w:rsidRPr="0089173E">
          <w:rPr>
            <w:rFonts w:eastAsia="Calibri"/>
          </w:rPr>
          <w:t xml:space="preserve"> Caputo</w:t>
        </w:r>
      </w:hyperlink>
      <w:r w:rsidRPr="0089173E">
        <w:rPr>
          <w:rFonts w:eastAsia="Calibri"/>
        </w:rPr>
        <w:t xml:space="preserve"> AM et al. The role of iatrogenic foraminal stenosis from lordotic correction in the development of C5 palsy after posterior laminectomy and fusion. </w:t>
      </w:r>
      <w:hyperlink r:id="rId28" w:history="1">
        <w:r w:rsidRPr="0089173E">
          <w:rPr>
            <w:rFonts w:eastAsia="Calibri"/>
          </w:rPr>
          <w:t xml:space="preserve">Journal of </w:t>
        </w:r>
        <w:proofErr w:type="spellStart"/>
        <w:r w:rsidRPr="0089173E">
          <w:rPr>
            <w:rFonts w:eastAsia="Calibri"/>
          </w:rPr>
          <w:t>Orthopaedic</w:t>
        </w:r>
        <w:proofErr w:type="spellEnd"/>
        <w:r w:rsidRPr="0089173E">
          <w:rPr>
            <w:rFonts w:eastAsia="Calibri"/>
          </w:rPr>
          <w:t xml:space="preserve"> Surgery and Research</w:t>
        </w:r>
      </w:hyperlink>
      <w:r w:rsidRPr="0089173E">
        <w:rPr>
          <w:rFonts w:eastAsia="Calibri"/>
        </w:rPr>
        <w:t xml:space="preserve"> 2015; 10(160). </w:t>
      </w:r>
    </w:p>
    <w:p w14:paraId="3174CCAD" w14:textId="77777777" w:rsidR="0089173E" w:rsidRPr="0089173E" w:rsidRDefault="0089173E" w:rsidP="0089173E">
      <w:r w:rsidRPr="0089173E">
        <w:rPr>
          <w:rFonts w:ascii="Times New Roman" w:eastAsia="Calibri" w:hAnsi="Times New Roman" w:cs="Times New Roman"/>
          <w:sz w:val="24"/>
          <w:szCs w:val="24"/>
        </w:rPr>
        <w:t xml:space="preserve">4. Shriver MF, Lewis DJ, </w:t>
      </w:r>
      <w:proofErr w:type="spellStart"/>
      <w:r w:rsidRPr="0089173E">
        <w:rPr>
          <w:rFonts w:ascii="Times New Roman" w:eastAsia="Calibri" w:hAnsi="Times New Roman" w:cs="Times New Roman"/>
          <w:sz w:val="24"/>
          <w:szCs w:val="24"/>
        </w:rPr>
        <w:t>Kshettry</w:t>
      </w:r>
      <w:proofErr w:type="spellEnd"/>
      <w:r w:rsidRPr="0089173E">
        <w:rPr>
          <w:rFonts w:ascii="Times New Roman" w:eastAsia="Calibri" w:hAnsi="Times New Roman" w:cs="Times New Roman"/>
          <w:sz w:val="24"/>
          <w:szCs w:val="24"/>
        </w:rPr>
        <w:t xml:space="preserve"> VR, </w:t>
      </w:r>
      <w:hyperlink r:id="rId29" w:history="1">
        <w:r w:rsidRPr="0089173E">
          <w:rPr>
            <w:rFonts w:ascii="Times New Roman" w:eastAsia="Calibri" w:hAnsi="Times New Roman" w:cs="Times New Roman"/>
            <w:sz w:val="24"/>
            <w:szCs w:val="24"/>
          </w:rPr>
          <w:t xml:space="preserve"> Rosenbaum</w:t>
        </w:r>
      </w:hyperlink>
      <w:r w:rsidRPr="0089173E">
        <w:rPr>
          <w:rFonts w:ascii="Times New Roman" w:eastAsia="Calibri" w:hAnsi="Times New Roman" w:cs="Times New Roman"/>
          <w:sz w:val="24"/>
          <w:szCs w:val="24"/>
        </w:rPr>
        <w:t xml:space="preserve"> BP , </w:t>
      </w:r>
      <w:hyperlink r:id="rId30" w:history="1">
        <w:r w:rsidRPr="0089173E">
          <w:rPr>
            <w:rFonts w:ascii="Times New Roman" w:eastAsia="Calibri" w:hAnsi="Times New Roman" w:cs="Times New Roman"/>
            <w:sz w:val="24"/>
            <w:szCs w:val="24"/>
          </w:rPr>
          <w:t xml:space="preserve"> </w:t>
        </w:r>
        <w:proofErr w:type="spellStart"/>
        <w:r w:rsidRPr="0089173E">
          <w:rPr>
            <w:rFonts w:ascii="Times New Roman" w:eastAsia="Calibri" w:hAnsi="Times New Roman" w:cs="Times New Roman"/>
            <w:sz w:val="24"/>
            <w:szCs w:val="24"/>
          </w:rPr>
          <w:t>Benzel</w:t>
        </w:r>
        <w:proofErr w:type="spellEnd"/>
      </w:hyperlink>
      <w:r w:rsidRPr="0089173E">
        <w:rPr>
          <w:rFonts w:ascii="Times New Roman" w:eastAsia="Calibri" w:hAnsi="Times New Roman" w:cs="Times New Roman"/>
          <w:sz w:val="24"/>
          <w:szCs w:val="24"/>
        </w:rPr>
        <w:t xml:space="preserve"> EC , </w:t>
      </w:r>
      <w:hyperlink r:id="rId31" w:history="1">
        <w:r w:rsidRPr="0089173E">
          <w:rPr>
            <w:rFonts w:ascii="Times New Roman" w:eastAsia="Calibri" w:hAnsi="Times New Roman" w:cs="Times New Roman"/>
            <w:sz w:val="24"/>
            <w:szCs w:val="24"/>
          </w:rPr>
          <w:t xml:space="preserve"> </w:t>
        </w:r>
        <w:proofErr w:type="spellStart"/>
        <w:r w:rsidRPr="0089173E">
          <w:rPr>
            <w:rFonts w:ascii="Times New Roman" w:eastAsia="Calibri" w:hAnsi="Times New Roman" w:cs="Times New Roman"/>
            <w:sz w:val="24"/>
            <w:szCs w:val="24"/>
          </w:rPr>
          <w:t>Mroz</w:t>
        </w:r>
        <w:proofErr w:type="spellEnd"/>
      </w:hyperlink>
      <w:r w:rsidRPr="0089173E">
        <w:rPr>
          <w:rFonts w:ascii="Times New Roman" w:eastAsia="Calibri" w:hAnsi="Times New Roman" w:cs="Times New Roman"/>
          <w:sz w:val="24"/>
          <w:szCs w:val="24"/>
        </w:rPr>
        <w:t xml:space="preserve"> TE . Pseudarthrosis rates in anterior cervical discectomy and fusion: A meta-analysis. Spine J. 2015; 15(9):2016-27.</w:t>
      </w:r>
    </w:p>
    <w:p w14:paraId="68DCC490"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5. Roy-Camille R, </w:t>
      </w:r>
      <w:proofErr w:type="spellStart"/>
      <w:r w:rsidRPr="0089173E">
        <w:rPr>
          <w:rFonts w:ascii="Times New Roman" w:eastAsia="Calibri" w:hAnsi="Times New Roman" w:cs="Times New Roman"/>
          <w:sz w:val="24"/>
          <w:szCs w:val="24"/>
        </w:rPr>
        <w:t>Gaillant</w:t>
      </w:r>
      <w:proofErr w:type="spellEnd"/>
      <w:r w:rsidRPr="0089173E">
        <w:rPr>
          <w:rFonts w:ascii="Times New Roman" w:eastAsia="Calibri" w:hAnsi="Times New Roman" w:cs="Times New Roman"/>
          <w:sz w:val="24"/>
          <w:szCs w:val="24"/>
        </w:rPr>
        <w:t xml:space="preserve"> G, </w:t>
      </w:r>
      <w:proofErr w:type="spellStart"/>
      <w:r w:rsidRPr="0089173E">
        <w:rPr>
          <w:rFonts w:ascii="Times New Roman" w:eastAsia="Calibri" w:hAnsi="Times New Roman" w:cs="Times New Roman"/>
          <w:sz w:val="24"/>
          <w:szCs w:val="24"/>
        </w:rPr>
        <w:t>Bertreaux</w:t>
      </w:r>
      <w:proofErr w:type="spellEnd"/>
      <w:r w:rsidRPr="0089173E">
        <w:rPr>
          <w:rFonts w:ascii="Times New Roman" w:eastAsia="Calibri" w:hAnsi="Times New Roman" w:cs="Times New Roman"/>
          <w:sz w:val="24"/>
          <w:szCs w:val="24"/>
        </w:rPr>
        <w:t xml:space="preserve"> D. In: Recent Advances Orthopedics. McKibben B, editor. Edinburgh: Churchill-Livingstone; Early management of spinal injuries; pp. 57–87.</w:t>
      </w:r>
    </w:p>
    <w:p w14:paraId="786DBF98"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6. </w:t>
      </w:r>
      <w:proofErr w:type="spellStart"/>
      <w:r w:rsidRPr="0089173E">
        <w:rPr>
          <w:rFonts w:ascii="Times New Roman" w:eastAsia="Calibri" w:hAnsi="Times New Roman" w:cs="Times New Roman"/>
          <w:sz w:val="24"/>
          <w:szCs w:val="24"/>
        </w:rPr>
        <w:t>Nurick</w:t>
      </w:r>
      <w:proofErr w:type="spellEnd"/>
      <w:r w:rsidRPr="0089173E">
        <w:rPr>
          <w:rFonts w:ascii="Times New Roman" w:eastAsia="Calibri" w:hAnsi="Times New Roman" w:cs="Times New Roman"/>
          <w:sz w:val="24"/>
          <w:szCs w:val="24"/>
        </w:rPr>
        <w:t xml:space="preserve"> S. The natural history and the results of surgical treatment of the spinal cord disorders associated with cervical spondylosis. Brain 1972; 95:101–8. </w:t>
      </w:r>
    </w:p>
    <w:p w14:paraId="255C3104"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7. Cleland JA, Childs JD, Whitman JM. Psychometric Properties of the Neck Disability Index and Numeric Pain Rating Scale in patients With Mechanical Neck Pain. Arch Phys Med </w:t>
      </w:r>
      <w:proofErr w:type="spellStart"/>
      <w:r w:rsidRPr="0089173E">
        <w:rPr>
          <w:rFonts w:ascii="Times New Roman" w:eastAsia="Calibri" w:hAnsi="Times New Roman" w:cs="Times New Roman"/>
          <w:sz w:val="24"/>
          <w:szCs w:val="24"/>
        </w:rPr>
        <w:t>Rehabil</w:t>
      </w:r>
      <w:proofErr w:type="spellEnd"/>
      <w:r w:rsidRPr="0089173E">
        <w:rPr>
          <w:rFonts w:ascii="Times New Roman" w:eastAsia="Calibri" w:hAnsi="Times New Roman" w:cs="Times New Roman"/>
          <w:sz w:val="24"/>
          <w:szCs w:val="24"/>
        </w:rPr>
        <w:t xml:space="preserve">. 2008; 89(1):69-74 </w:t>
      </w:r>
    </w:p>
    <w:p w14:paraId="5CD13799"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8. </w:t>
      </w:r>
      <w:proofErr w:type="spellStart"/>
      <w:r w:rsidRPr="0089173E">
        <w:rPr>
          <w:rFonts w:ascii="Times New Roman" w:eastAsia="Calibri" w:hAnsi="Times New Roman" w:cs="Times New Roman"/>
          <w:sz w:val="24"/>
          <w:szCs w:val="24"/>
        </w:rPr>
        <w:t>Baek</w:t>
      </w:r>
      <w:proofErr w:type="spellEnd"/>
      <w:r w:rsidRPr="0089173E">
        <w:rPr>
          <w:rFonts w:ascii="Times New Roman" w:eastAsia="Calibri" w:hAnsi="Times New Roman" w:cs="Times New Roman"/>
          <w:sz w:val="24"/>
          <w:szCs w:val="24"/>
        </w:rPr>
        <w:t xml:space="preserve"> JW, Park DM, Kim DH. Comparative analysis of three different cervical lateral mass screw fixation techniques by complications and </w:t>
      </w:r>
      <w:proofErr w:type="spellStart"/>
      <w:r w:rsidRPr="0089173E">
        <w:rPr>
          <w:rFonts w:ascii="Times New Roman" w:eastAsia="Calibri" w:hAnsi="Times New Roman" w:cs="Times New Roman"/>
          <w:sz w:val="24"/>
          <w:szCs w:val="24"/>
        </w:rPr>
        <w:t>bicortical</w:t>
      </w:r>
      <w:proofErr w:type="spellEnd"/>
      <w:r w:rsidRPr="0089173E">
        <w:rPr>
          <w:rFonts w:ascii="Times New Roman" w:eastAsia="Calibri" w:hAnsi="Times New Roman" w:cs="Times New Roman"/>
          <w:sz w:val="24"/>
          <w:szCs w:val="24"/>
        </w:rPr>
        <w:t xml:space="preserve"> purchase: cadaveric study. J Korean </w:t>
      </w:r>
      <w:proofErr w:type="spellStart"/>
      <w:r w:rsidRPr="0089173E">
        <w:rPr>
          <w:rFonts w:ascii="Times New Roman" w:eastAsia="Calibri" w:hAnsi="Times New Roman" w:cs="Times New Roman"/>
          <w:sz w:val="24"/>
          <w:szCs w:val="24"/>
        </w:rPr>
        <w:t>Neurosurg</w:t>
      </w:r>
      <w:proofErr w:type="spellEnd"/>
      <w:r w:rsidRPr="0089173E">
        <w:rPr>
          <w:rFonts w:ascii="Times New Roman" w:eastAsia="Calibri" w:hAnsi="Times New Roman" w:cs="Times New Roman"/>
          <w:sz w:val="24"/>
          <w:szCs w:val="24"/>
        </w:rPr>
        <w:t xml:space="preserve"> Soc 2010;48(3):193–8. </w:t>
      </w:r>
    </w:p>
    <w:p w14:paraId="614EDDEB"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9.Olson KA, </w:t>
      </w:r>
      <w:proofErr w:type="spellStart"/>
      <w:r w:rsidRPr="0089173E">
        <w:rPr>
          <w:rFonts w:ascii="Times New Roman" w:eastAsia="Calibri" w:hAnsi="Times New Roman" w:cs="Times New Roman"/>
          <w:sz w:val="24"/>
          <w:szCs w:val="24"/>
        </w:rPr>
        <w:t>Joder</w:t>
      </w:r>
      <w:proofErr w:type="spellEnd"/>
      <w:r w:rsidRPr="0089173E">
        <w:rPr>
          <w:rFonts w:ascii="Times New Roman" w:eastAsia="Calibri" w:hAnsi="Times New Roman" w:cs="Times New Roman"/>
          <w:sz w:val="24"/>
          <w:szCs w:val="24"/>
        </w:rPr>
        <w:t xml:space="preserve"> D. Diagnosis and treatment of cervical spine clinical instability. J </w:t>
      </w:r>
      <w:proofErr w:type="spellStart"/>
      <w:r w:rsidRPr="0089173E">
        <w:rPr>
          <w:rFonts w:ascii="Times New Roman" w:eastAsia="Calibri" w:hAnsi="Times New Roman" w:cs="Times New Roman"/>
          <w:sz w:val="24"/>
          <w:szCs w:val="24"/>
        </w:rPr>
        <w:t>Orthop</w:t>
      </w:r>
      <w:proofErr w:type="spellEnd"/>
      <w:r w:rsidRPr="0089173E">
        <w:rPr>
          <w:rFonts w:ascii="Times New Roman" w:eastAsia="Calibri" w:hAnsi="Times New Roman" w:cs="Times New Roman"/>
          <w:sz w:val="24"/>
          <w:szCs w:val="24"/>
        </w:rPr>
        <w:t xml:space="preserve"> Sports Phys </w:t>
      </w:r>
      <w:proofErr w:type="spellStart"/>
      <w:r w:rsidRPr="0089173E">
        <w:rPr>
          <w:rFonts w:ascii="Times New Roman" w:eastAsia="Calibri" w:hAnsi="Times New Roman" w:cs="Times New Roman"/>
          <w:sz w:val="24"/>
          <w:szCs w:val="24"/>
        </w:rPr>
        <w:t>Ther</w:t>
      </w:r>
      <w:proofErr w:type="spellEnd"/>
      <w:r w:rsidRPr="0089173E">
        <w:rPr>
          <w:rFonts w:ascii="Times New Roman" w:eastAsia="Calibri" w:hAnsi="Times New Roman" w:cs="Times New Roman"/>
          <w:sz w:val="24"/>
          <w:szCs w:val="24"/>
        </w:rPr>
        <w:t xml:space="preserve"> 2001; 31:194</w:t>
      </w:r>
      <w:r w:rsidRPr="0089173E">
        <w:rPr>
          <w:rFonts w:ascii="Times New Roman" w:eastAsia="Calibri" w:hAnsi="Times New Roman" w:cs="Times New Roman"/>
          <w:sz w:val="24"/>
          <w:szCs w:val="24"/>
        </w:rPr>
        <w:noBreakHyphen/>
        <w:t>206.</w:t>
      </w:r>
    </w:p>
    <w:p w14:paraId="29A46B72"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10. Pelton MA, Schwartz J, Singh K. </w:t>
      </w:r>
      <w:proofErr w:type="spellStart"/>
      <w:r w:rsidRPr="0089173E">
        <w:rPr>
          <w:rFonts w:ascii="Times New Roman" w:eastAsia="Calibri" w:hAnsi="Times New Roman" w:cs="Times New Roman"/>
          <w:sz w:val="24"/>
          <w:szCs w:val="24"/>
        </w:rPr>
        <w:t>Subaxial</w:t>
      </w:r>
      <w:proofErr w:type="spellEnd"/>
      <w:r w:rsidRPr="0089173E">
        <w:rPr>
          <w:rFonts w:ascii="Times New Roman" w:eastAsia="Calibri" w:hAnsi="Times New Roman" w:cs="Times New Roman"/>
          <w:sz w:val="24"/>
          <w:szCs w:val="24"/>
        </w:rPr>
        <w:t xml:space="preserve"> cervical and cervicothoracic fixation techniques-indications, techniques, and outcomes. </w:t>
      </w:r>
      <w:proofErr w:type="spellStart"/>
      <w:r w:rsidRPr="0089173E">
        <w:rPr>
          <w:rFonts w:ascii="Times New Roman" w:eastAsia="Calibri" w:hAnsi="Times New Roman" w:cs="Times New Roman"/>
          <w:sz w:val="24"/>
          <w:szCs w:val="24"/>
        </w:rPr>
        <w:t>Orthop</w:t>
      </w:r>
      <w:proofErr w:type="spellEnd"/>
      <w:r w:rsidRPr="0089173E">
        <w:rPr>
          <w:rFonts w:ascii="Times New Roman" w:eastAsia="Calibri" w:hAnsi="Times New Roman" w:cs="Times New Roman"/>
          <w:sz w:val="24"/>
          <w:szCs w:val="24"/>
        </w:rPr>
        <w:t xml:space="preserve"> Clin North Am. 2012; 43:19–28.</w:t>
      </w:r>
    </w:p>
    <w:p w14:paraId="23BABD8C"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11. Wu JC, Huang WC, Chen YC, </w:t>
      </w:r>
      <w:hyperlink r:id="rId32" w:history="1">
        <w:r w:rsidRPr="0089173E">
          <w:rPr>
            <w:rFonts w:ascii="Times New Roman" w:eastAsia="Calibri" w:hAnsi="Times New Roman" w:cs="Times New Roman"/>
            <w:sz w:val="24"/>
            <w:szCs w:val="24"/>
          </w:rPr>
          <w:t xml:space="preserve"> Shih</w:t>
        </w:r>
      </w:hyperlink>
      <w:r w:rsidRPr="0089173E">
        <w:rPr>
          <w:rFonts w:ascii="Times New Roman" w:eastAsia="Calibri" w:hAnsi="Times New Roman" w:cs="Times New Roman"/>
          <w:sz w:val="24"/>
          <w:szCs w:val="24"/>
        </w:rPr>
        <w:t xml:space="preserve"> YH, </w:t>
      </w:r>
      <w:hyperlink r:id="rId33" w:history="1">
        <w:r w:rsidRPr="0089173E">
          <w:rPr>
            <w:rFonts w:ascii="Times New Roman" w:eastAsia="Calibri" w:hAnsi="Times New Roman" w:cs="Times New Roman"/>
            <w:sz w:val="24"/>
            <w:szCs w:val="24"/>
          </w:rPr>
          <w:t xml:space="preserve"> Cheng</w:t>
        </w:r>
      </w:hyperlink>
      <w:r w:rsidRPr="0089173E">
        <w:rPr>
          <w:rFonts w:ascii="Times New Roman" w:eastAsia="Calibri" w:hAnsi="Times New Roman" w:cs="Times New Roman"/>
          <w:sz w:val="24"/>
          <w:szCs w:val="24"/>
        </w:rPr>
        <w:t xml:space="preserve"> H. Stabilization of </w:t>
      </w:r>
      <w:proofErr w:type="spellStart"/>
      <w:r w:rsidRPr="0089173E">
        <w:rPr>
          <w:rFonts w:ascii="Times New Roman" w:eastAsia="Calibri" w:hAnsi="Times New Roman" w:cs="Times New Roman"/>
          <w:sz w:val="24"/>
          <w:szCs w:val="24"/>
        </w:rPr>
        <w:t>subaxial</w:t>
      </w:r>
      <w:proofErr w:type="spellEnd"/>
      <w:r w:rsidRPr="0089173E">
        <w:rPr>
          <w:rFonts w:ascii="Times New Roman" w:eastAsia="Calibri" w:hAnsi="Times New Roman" w:cs="Times New Roman"/>
          <w:sz w:val="24"/>
          <w:szCs w:val="24"/>
        </w:rPr>
        <w:t xml:space="preserve"> cervical spines by lateral mass screw fixation with modified </w:t>
      </w:r>
      <w:proofErr w:type="spellStart"/>
      <w:r w:rsidRPr="0089173E">
        <w:rPr>
          <w:rFonts w:ascii="Times New Roman" w:eastAsia="Calibri" w:hAnsi="Times New Roman" w:cs="Times New Roman"/>
          <w:sz w:val="24"/>
          <w:szCs w:val="24"/>
        </w:rPr>
        <w:t>Magerl’s</w:t>
      </w:r>
      <w:proofErr w:type="spellEnd"/>
      <w:r w:rsidRPr="0089173E">
        <w:rPr>
          <w:rFonts w:ascii="Times New Roman" w:eastAsia="Calibri" w:hAnsi="Times New Roman" w:cs="Times New Roman"/>
          <w:sz w:val="24"/>
          <w:szCs w:val="24"/>
        </w:rPr>
        <w:t xml:space="preserve"> technique. Surg Neurol. 2008;70: S1:25–33.</w:t>
      </w:r>
    </w:p>
    <w:p w14:paraId="4E066220"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12. Abdullah KG, Steinmetz MP, </w:t>
      </w:r>
      <w:proofErr w:type="spellStart"/>
      <w:r w:rsidRPr="0089173E">
        <w:rPr>
          <w:rFonts w:ascii="Times New Roman" w:eastAsia="Calibri" w:hAnsi="Times New Roman" w:cs="Times New Roman"/>
          <w:sz w:val="24"/>
          <w:szCs w:val="24"/>
        </w:rPr>
        <w:t>Mroz</w:t>
      </w:r>
      <w:proofErr w:type="spellEnd"/>
      <w:r w:rsidRPr="0089173E">
        <w:rPr>
          <w:rFonts w:ascii="Times New Roman" w:eastAsia="Calibri" w:hAnsi="Times New Roman" w:cs="Times New Roman"/>
          <w:sz w:val="24"/>
          <w:szCs w:val="24"/>
        </w:rPr>
        <w:t xml:space="preserve"> TE. Morphometric and volumetric analysis of the lateral masses of the lower cervical spine. Spine 2009; 34:1476–9.</w:t>
      </w:r>
    </w:p>
    <w:p w14:paraId="65EF3D4A"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13. </w:t>
      </w:r>
      <w:proofErr w:type="spellStart"/>
      <w:r w:rsidRPr="0089173E">
        <w:rPr>
          <w:rFonts w:ascii="Times New Roman" w:eastAsia="Calibri" w:hAnsi="Times New Roman" w:cs="Times New Roman"/>
          <w:sz w:val="24"/>
          <w:szCs w:val="24"/>
        </w:rPr>
        <w:t>Yehya</w:t>
      </w:r>
      <w:proofErr w:type="spellEnd"/>
      <w:r w:rsidRPr="0089173E">
        <w:rPr>
          <w:rFonts w:ascii="Times New Roman" w:eastAsia="Calibri" w:hAnsi="Times New Roman" w:cs="Times New Roman"/>
          <w:sz w:val="24"/>
          <w:szCs w:val="24"/>
        </w:rPr>
        <w:t xml:space="preserve"> A. The clinical outcome of lateral mass fixation after decompressive laminectomy in cervical </w:t>
      </w:r>
      <w:proofErr w:type="spellStart"/>
      <w:r w:rsidRPr="0089173E">
        <w:rPr>
          <w:rFonts w:ascii="Times New Roman" w:eastAsia="Calibri" w:hAnsi="Times New Roman" w:cs="Times New Roman"/>
          <w:sz w:val="24"/>
          <w:szCs w:val="24"/>
        </w:rPr>
        <w:t>spondylotic</w:t>
      </w:r>
      <w:proofErr w:type="spellEnd"/>
      <w:r w:rsidRPr="0089173E">
        <w:rPr>
          <w:rFonts w:ascii="Times New Roman" w:eastAsia="Calibri" w:hAnsi="Times New Roman" w:cs="Times New Roman"/>
          <w:sz w:val="24"/>
          <w:szCs w:val="24"/>
        </w:rPr>
        <w:t xml:space="preserve"> myelopathy. AJM. 2014; 51:153–9.</w:t>
      </w:r>
    </w:p>
    <w:p w14:paraId="260F2DA8"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14. Huang RC, Girardi FP, Poynton AR, </w:t>
      </w:r>
      <w:proofErr w:type="spellStart"/>
      <w:r w:rsidRPr="0089173E">
        <w:rPr>
          <w:rFonts w:ascii="Times New Roman" w:eastAsia="Calibri" w:hAnsi="Times New Roman" w:cs="Times New Roman"/>
          <w:sz w:val="24"/>
          <w:szCs w:val="24"/>
        </w:rPr>
        <w:t>Cammisa</w:t>
      </w:r>
      <w:proofErr w:type="spellEnd"/>
      <w:r w:rsidRPr="0089173E">
        <w:rPr>
          <w:rFonts w:ascii="Times New Roman" w:eastAsia="Calibri" w:hAnsi="Times New Roman" w:cs="Times New Roman"/>
          <w:sz w:val="24"/>
          <w:szCs w:val="24"/>
        </w:rPr>
        <w:t xml:space="preserve"> FP, Jr. Treatment of multilevel cervical </w:t>
      </w:r>
      <w:proofErr w:type="spellStart"/>
      <w:r w:rsidRPr="0089173E">
        <w:rPr>
          <w:rFonts w:ascii="Times New Roman" w:eastAsia="Calibri" w:hAnsi="Times New Roman" w:cs="Times New Roman"/>
          <w:sz w:val="24"/>
          <w:szCs w:val="24"/>
        </w:rPr>
        <w:t>spondylotic</w:t>
      </w:r>
      <w:proofErr w:type="spellEnd"/>
      <w:r w:rsidRPr="0089173E">
        <w:rPr>
          <w:rFonts w:ascii="Times New Roman" w:eastAsia="Calibri" w:hAnsi="Times New Roman" w:cs="Times New Roman"/>
          <w:sz w:val="24"/>
          <w:szCs w:val="24"/>
        </w:rPr>
        <w:t xml:space="preserve"> myeloradiculopathy with posterior decompression and fusion with lateral mass plate fixation and local bone graft. J Spinal </w:t>
      </w:r>
      <w:proofErr w:type="spellStart"/>
      <w:r w:rsidRPr="0089173E">
        <w:rPr>
          <w:rFonts w:ascii="Times New Roman" w:eastAsia="Calibri" w:hAnsi="Times New Roman" w:cs="Times New Roman"/>
          <w:sz w:val="24"/>
          <w:szCs w:val="24"/>
        </w:rPr>
        <w:t>Disord</w:t>
      </w:r>
      <w:proofErr w:type="spellEnd"/>
      <w:r w:rsidRPr="0089173E">
        <w:rPr>
          <w:rFonts w:ascii="Times New Roman" w:eastAsia="Calibri" w:hAnsi="Times New Roman" w:cs="Times New Roman"/>
          <w:sz w:val="24"/>
          <w:szCs w:val="24"/>
        </w:rPr>
        <w:t xml:space="preserve"> Tech. 2003;16: 123–9.</w:t>
      </w:r>
    </w:p>
    <w:p w14:paraId="2F573D7B"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15. Chang V, Lu DC, Hoffman H, Buchanan C, Holly LT. Clinical results of cervical laminectomy and fusion for the treatment of cervical </w:t>
      </w:r>
      <w:proofErr w:type="spellStart"/>
      <w:r w:rsidRPr="0089173E">
        <w:rPr>
          <w:rFonts w:ascii="Times New Roman" w:eastAsia="Calibri" w:hAnsi="Times New Roman" w:cs="Times New Roman"/>
          <w:sz w:val="24"/>
          <w:szCs w:val="24"/>
        </w:rPr>
        <w:t>spondylotic</w:t>
      </w:r>
      <w:proofErr w:type="spellEnd"/>
      <w:r w:rsidRPr="0089173E">
        <w:rPr>
          <w:rFonts w:ascii="Times New Roman" w:eastAsia="Calibri" w:hAnsi="Times New Roman" w:cs="Times New Roman"/>
          <w:sz w:val="24"/>
          <w:szCs w:val="24"/>
        </w:rPr>
        <w:t xml:space="preserve"> myelopathy in 58 consecutive patients. Surg Neurol Int. 2014;5(3): S133–7.</w:t>
      </w:r>
    </w:p>
    <w:p w14:paraId="40DE5B0B"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16.Chowdhury FH, Haque MR. C1-C3 Lateral Mass Screw-Rod Fixation and Fusion for C2 Pathologies and Hangman's Fractures. Asian Spine J. 2014; 8:735–746. </w:t>
      </w:r>
    </w:p>
    <w:p w14:paraId="2D579A27"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17.Singrakhia MD, </w:t>
      </w:r>
      <w:proofErr w:type="spellStart"/>
      <w:r w:rsidRPr="0089173E">
        <w:rPr>
          <w:rFonts w:ascii="Times New Roman" w:eastAsia="Calibri" w:hAnsi="Times New Roman" w:cs="Times New Roman"/>
          <w:sz w:val="24"/>
          <w:szCs w:val="24"/>
        </w:rPr>
        <w:t>Malewar</w:t>
      </w:r>
      <w:proofErr w:type="spellEnd"/>
      <w:r w:rsidRPr="0089173E">
        <w:rPr>
          <w:rFonts w:ascii="Times New Roman" w:eastAsia="Calibri" w:hAnsi="Times New Roman" w:cs="Times New Roman"/>
          <w:sz w:val="24"/>
          <w:szCs w:val="24"/>
        </w:rPr>
        <w:t xml:space="preserve"> NR, </w:t>
      </w:r>
      <w:proofErr w:type="spellStart"/>
      <w:r w:rsidRPr="0089173E">
        <w:rPr>
          <w:rFonts w:ascii="Times New Roman" w:eastAsia="Calibri" w:hAnsi="Times New Roman" w:cs="Times New Roman"/>
          <w:sz w:val="24"/>
          <w:szCs w:val="24"/>
        </w:rPr>
        <w:t>Singrakhia</w:t>
      </w:r>
      <w:proofErr w:type="spellEnd"/>
      <w:r w:rsidRPr="0089173E">
        <w:rPr>
          <w:rFonts w:ascii="Times New Roman" w:eastAsia="Calibri" w:hAnsi="Times New Roman" w:cs="Times New Roman"/>
          <w:sz w:val="24"/>
          <w:szCs w:val="24"/>
        </w:rPr>
        <w:t xml:space="preserve"> SM, </w:t>
      </w:r>
      <w:hyperlink r:id="rId34" w:history="1">
        <w:r w:rsidRPr="0089173E">
          <w:rPr>
            <w:rFonts w:ascii="Times New Roman" w:eastAsia="Calibri" w:hAnsi="Times New Roman" w:cs="Times New Roman"/>
            <w:sz w:val="24"/>
            <w:szCs w:val="24"/>
          </w:rPr>
          <w:t xml:space="preserve"> Deshmukh</w:t>
        </w:r>
      </w:hyperlink>
      <w:r w:rsidRPr="0089173E">
        <w:rPr>
          <w:rFonts w:ascii="Times New Roman" w:eastAsia="Calibri" w:hAnsi="Times New Roman" w:cs="Times New Roman"/>
          <w:sz w:val="24"/>
          <w:szCs w:val="24"/>
        </w:rPr>
        <w:t xml:space="preserve"> SS. Cervical Laminectomy with Lateral Mass Screw Fixation in Cervical </w:t>
      </w:r>
      <w:proofErr w:type="spellStart"/>
      <w:r w:rsidRPr="0089173E">
        <w:rPr>
          <w:rFonts w:ascii="Times New Roman" w:eastAsia="Calibri" w:hAnsi="Times New Roman" w:cs="Times New Roman"/>
          <w:sz w:val="24"/>
          <w:szCs w:val="24"/>
        </w:rPr>
        <w:t>Spondylotic</w:t>
      </w:r>
      <w:proofErr w:type="spellEnd"/>
      <w:r w:rsidRPr="0089173E">
        <w:rPr>
          <w:rFonts w:ascii="Times New Roman" w:eastAsia="Calibri" w:hAnsi="Times New Roman" w:cs="Times New Roman"/>
          <w:sz w:val="24"/>
          <w:szCs w:val="24"/>
        </w:rPr>
        <w:t xml:space="preserve"> Myelopathy: Neurological and Sagittal Alignment Outcome: Do We Need Lateral Mass Screws at each Segment? .Indian J </w:t>
      </w:r>
      <w:proofErr w:type="spellStart"/>
      <w:r w:rsidRPr="0089173E">
        <w:rPr>
          <w:rFonts w:ascii="Times New Roman" w:eastAsia="Calibri" w:hAnsi="Times New Roman" w:cs="Times New Roman"/>
          <w:sz w:val="24"/>
          <w:szCs w:val="24"/>
        </w:rPr>
        <w:t>Orthop</w:t>
      </w:r>
      <w:proofErr w:type="spellEnd"/>
      <w:r w:rsidRPr="0089173E">
        <w:rPr>
          <w:rFonts w:ascii="Times New Roman" w:eastAsia="Calibri" w:hAnsi="Times New Roman" w:cs="Times New Roman"/>
          <w:sz w:val="24"/>
          <w:szCs w:val="24"/>
        </w:rPr>
        <w:t>. 2017; 51(6): 658–665.</w:t>
      </w:r>
    </w:p>
    <w:p w14:paraId="14C185E4"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18.Du W, Zhang P, Shen Y. Enlarged laminectomy and lateral mass screw fixation for multilevel cervical degenerative myelopathy associated with kyphosis. Spine J. 2014; 14:57–64.</w:t>
      </w:r>
    </w:p>
    <w:p w14:paraId="5F3A2663"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lastRenderedPageBreak/>
        <w:t xml:space="preserve">19. </w:t>
      </w:r>
      <w:proofErr w:type="spellStart"/>
      <w:r w:rsidRPr="0089173E">
        <w:rPr>
          <w:rFonts w:ascii="Times New Roman" w:eastAsia="Calibri" w:hAnsi="Times New Roman" w:cs="Times New Roman"/>
          <w:sz w:val="24"/>
          <w:szCs w:val="24"/>
        </w:rPr>
        <w:t>Elrahmany</w:t>
      </w:r>
      <w:proofErr w:type="spellEnd"/>
      <w:r w:rsidRPr="0089173E">
        <w:rPr>
          <w:rFonts w:ascii="Times New Roman" w:eastAsia="Calibri" w:hAnsi="Times New Roman" w:cs="Times New Roman"/>
          <w:sz w:val="24"/>
          <w:szCs w:val="24"/>
        </w:rPr>
        <w:t xml:space="preserve"> M, </w:t>
      </w:r>
      <w:proofErr w:type="spellStart"/>
      <w:r w:rsidRPr="0089173E">
        <w:rPr>
          <w:rFonts w:ascii="Times New Roman" w:eastAsia="Calibri" w:hAnsi="Times New Roman" w:cs="Times New Roman"/>
          <w:sz w:val="24"/>
          <w:szCs w:val="24"/>
        </w:rPr>
        <w:t>Zidan</w:t>
      </w:r>
      <w:proofErr w:type="spellEnd"/>
      <w:r w:rsidRPr="0089173E">
        <w:rPr>
          <w:rFonts w:ascii="Times New Roman" w:eastAsia="Calibri" w:hAnsi="Times New Roman" w:cs="Times New Roman"/>
          <w:sz w:val="24"/>
          <w:szCs w:val="24"/>
        </w:rPr>
        <w:t xml:space="preserve"> I, Anwar M, Nabawi A </w:t>
      </w:r>
      <w:hyperlink r:id="rId35" w:history="1">
        <w:r w:rsidRPr="0089173E">
          <w:rPr>
            <w:rFonts w:ascii="Times New Roman" w:eastAsia="Calibri" w:hAnsi="Times New Roman" w:cs="Times New Roman"/>
            <w:sz w:val="24"/>
            <w:szCs w:val="24"/>
          </w:rPr>
          <w:t>, Haitham</w:t>
        </w:r>
      </w:hyperlink>
      <w:r w:rsidRPr="0089173E">
        <w:rPr>
          <w:rFonts w:ascii="Times New Roman" w:eastAsia="Calibri" w:hAnsi="Times New Roman" w:cs="Times New Roman"/>
          <w:sz w:val="24"/>
          <w:szCs w:val="24"/>
        </w:rPr>
        <w:t xml:space="preserve"> A. Lateral Mass Fixation in </w:t>
      </w:r>
      <w:proofErr w:type="spellStart"/>
      <w:r w:rsidRPr="0089173E">
        <w:rPr>
          <w:rFonts w:ascii="Times New Roman" w:eastAsia="Calibri" w:hAnsi="Times New Roman" w:cs="Times New Roman"/>
          <w:sz w:val="24"/>
          <w:szCs w:val="24"/>
        </w:rPr>
        <w:t>Subaxial</w:t>
      </w:r>
      <w:proofErr w:type="spellEnd"/>
      <w:r w:rsidRPr="0089173E">
        <w:rPr>
          <w:rFonts w:ascii="Times New Roman" w:eastAsia="Calibri" w:hAnsi="Times New Roman" w:cs="Times New Roman"/>
          <w:sz w:val="24"/>
          <w:szCs w:val="24"/>
        </w:rPr>
        <w:t xml:space="preserve"> Cervical Spine: Anatomic Review. Global Spine J. 2012; 2(1): 39–46.</w:t>
      </w:r>
    </w:p>
    <w:p w14:paraId="54DF8466"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20.Coe JD, Vaccaro AR, Dailey AT, </w:t>
      </w:r>
      <w:hyperlink r:id="rId36" w:history="1">
        <w:r w:rsidRPr="0089173E">
          <w:rPr>
            <w:rFonts w:ascii="Times New Roman" w:eastAsia="Calibri" w:hAnsi="Times New Roman" w:cs="Times New Roman"/>
            <w:sz w:val="24"/>
            <w:szCs w:val="24"/>
          </w:rPr>
          <w:t xml:space="preserve"> Ludwig</w:t>
        </w:r>
      </w:hyperlink>
      <w:r w:rsidRPr="0089173E">
        <w:rPr>
          <w:rFonts w:ascii="Times New Roman" w:eastAsia="Calibri" w:hAnsi="Times New Roman" w:cs="Times New Roman"/>
          <w:sz w:val="24"/>
          <w:szCs w:val="24"/>
        </w:rPr>
        <w:t xml:space="preserve"> SC, </w:t>
      </w:r>
      <w:hyperlink r:id="rId37" w:history="1">
        <w:r w:rsidRPr="0089173E">
          <w:rPr>
            <w:rFonts w:ascii="Times New Roman" w:eastAsia="Calibri" w:hAnsi="Times New Roman" w:cs="Times New Roman"/>
            <w:sz w:val="24"/>
            <w:szCs w:val="24"/>
          </w:rPr>
          <w:t xml:space="preserve"> Brodt</w:t>
        </w:r>
      </w:hyperlink>
      <w:r w:rsidRPr="0089173E">
        <w:rPr>
          <w:rFonts w:ascii="Times New Roman" w:eastAsia="Calibri" w:hAnsi="Times New Roman" w:cs="Times New Roman"/>
          <w:sz w:val="24"/>
          <w:szCs w:val="24"/>
        </w:rPr>
        <w:t xml:space="preserve"> ED, </w:t>
      </w:r>
      <w:hyperlink r:id="rId38" w:history="1">
        <w:r w:rsidRPr="0089173E">
          <w:rPr>
            <w:rFonts w:ascii="Times New Roman" w:eastAsia="Calibri" w:hAnsi="Times New Roman" w:cs="Times New Roman"/>
            <w:sz w:val="24"/>
            <w:szCs w:val="24"/>
          </w:rPr>
          <w:t xml:space="preserve"> </w:t>
        </w:r>
        <w:proofErr w:type="spellStart"/>
        <w:r w:rsidRPr="0089173E">
          <w:rPr>
            <w:rFonts w:ascii="Times New Roman" w:eastAsia="Calibri" w:hAnsi="Times New Roman" w:cs="Times New Roman"/>
            <w:sz w:val="24"/>
            <w:szCs w:val="24"/>
          </w:rPr>
          <w:t>Dettori</w:t>
        </w:r>
        <w:proofErr w:type="spellEnd"/>
      </w:hyperlink>
      <w:r w:rsidRPr="0089173E">
        <w:rPr>
          <w:rFonts w:ascii="Times New Roman" w:eastAsia="Calibri" w:hAnsi="Times New Roman" w:cs="Times New Roman"/>
          <w:sz w:val="24"/>
          <w:szCs w:val="24"/>
        </w:rPr>
        <w:t xml:space="preserve"> JR et al . Lateral mass screw fixation in the cervical spine: A systematic literature review. J Bone Joint Surg Am. 2013; 95:2136–43</w:t>
      </w:r>
    </w:p>
    <w:p w14:paraId="1DE70E21"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21.Theologis AA, Burch S. Safety and Efficacy of Reconstruction of Complex Cervical Spine Pathology Using Pedicle Screws Inserted with Stealth Navigation and 3D Image-Guided (O-Arm) Technology. Spine (Phila Pa 1976) 2015; 40 (18):1397–406. </w:t>
      </w:r>
    </w:p>
    <w:p w14:paraId="4415CFFF"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22.Uehara M, Takahashi J, </w:t>
      </w:r>
      <w:proofErr w:type="spellStart"/>
      <w:r w:rsidRPr="0089173E">
        <w:rPr>
          <w:rFonts w:ascii="Times New Roman" w:eastAsia="Calibri" w:hAnsi="Times New Roman" w:cs="Times New Roman"/>
          <w:sz w:val="24"/>
          <w:szCs w:val="24"/>
        </w:rPr>
        <w:t>Mukaiyama</w:t>
      </w:r>
      <w:proofErr w:type="spellEnd"/>
      <w:r w:rsidRPr="0089173E">
        <w:rPr>
          <w:rFonts w:ascii="Times New Roman" w:eastAsia="Calibri" w:hAnsi="Times New Roman" w:cs="Times New Roman"/>
          <w:sz w:val="24"/>
          <w:szCs w:val="24"/>
        </w:rPr>
        <w:t xml:space="preserve"> K, </w:t>
      </w:r>
      <w:proofErr w:type="spellStart"/>
      <w:r w:rsidRPr="0089173E">
        <w:rPr>
          <w:rFonts w:ascii="Times New Roman" w:eastAsia="Calibri" w:hAnsi="Times New Roman" w:cs="Times New Roman"/>
          <w:sz w:val="24"/>
          <w:szCs w:val="24"/>
        </w:rPr>
        <w:t>Kuraishi</w:t>
      </w:r>
      <w:proofErr w:type="spellEnd"/>
      <w:r w:rsidRPr="0089173E">
        <w:rPr>
          <w:rFonts w:ascii="Times New Roman" w:eastAsia="Calibri" w:hAnsi="Times New Roman" w:cs="Times New Roman"/>
          <w:sz w:val="24"/>
          <w:szCs w:val="24"/>
        </w:rPr>
        <w:t xml:space="preserve"> S. Mid-term results of computer-assisted cervical pedicle screw fixation. Asian Spine J. 2014; 8 (6):759–67.</w:t>
      </w:r>
    </w:p>
    <w:p w14:paraId="13D93278" w14:textId="77777777" w:rsidR="0089173E" w:rsidRPr="0089173E"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23.Katonis P, Papadakis S A, </w:t>
      </w:r>
      <w:proofErr w:type="spellStart"/>
      <w:r w:rsidRPr="0089173E">
        <w:rPr>
          <w:rFonts w:ascii="Times New Roman" w:eastAsia="Calibri" w:hAnsi="Times New Roman" w:cs="Times New Roman"/>
          <w:sz w:val="24"/>
          <w:szCs w:val="24"/>
        </w:rPr>
        <w:t>Galanakos</w:t>
      </w:r>
      <w:proofErr w:type="spellEnd"/>
      <w:r w:rsidRPr="0089173E">
        <w:rPr>
          <w:rFonts w:ascii="Times New Roman" w:eastAsia="Calibri" w:hAnsi="Times New Roman" w:cs="Times New Roman"/>
          <w:sz w:val="24"/>
          <w:szCs w:val="24"/>
        </w:rPr>
        <w:t xml:space="preserve"> S, </w:t>
      </w:r>
      <w:hyperlink r:id="rId39" w:history="1">
        <w:proofErr w:type="spellStart"/>
        <w:r w:rsidRPr="0089173E">
          <w:rPr>
            <w:rFonts w:ascii="Times New Roman" w:eastAsia="Calibri" w:hAnsi="Times New Roman" w:cs="Times New Roman"/>
            <w:sz w:val="24"/>
            <w:szCs w:val="24"/>
          </w:rPr>
          <w:t>Paskou</w:t>
        </w:r>
        <w:proofErr w:type="spellEnd"/>
        <w:r w:rsidRPr="0089173E">
          <w:rPr>
            <w:rFonts w:ascii="Times New Roman" w:eastAsia="Calibri" w:hAnsi="Times New Roman" w:cs="Times New Roman"/>
            <w:sz w:val="24"/>
            <w:szCs w:val="24"/>
          </w:rPr>
          <w:t xml:space="preserve"> D</w:t>
        </w:r>
      </w:hyperlink>
      <w:r w:rsidRPr="0089173E">
        <w:rPr>
          <w:rFonts w:ascii="Times New Roman" w:eastAsia="Calibri" w:hAnsi="Times New Roman" w:cs="Times New Roman"/>
          <w:sz w:val="24"/>
          <w:szCs w:val="24"/>
        </w:rPr>
        <w:t xml:space="preserve">, </w:t>
      </w:r>
      <w:hyperlink r:id="rId40" w:history="1">
        <w:proofErr w:type="spellStart"/>
        <w:r w:rsidRPr="0089173E">
          <w:rPr>
            <w:rFonts w:ascii="Times New Roman" w:eastAsia="Calibri" w:hAnsi="Times New Roman" w:cs="Times New Roman"/>
            <w:sz w:val="24"/>
            <w:szCs w:val="24"/>
          </w:rPr>
          <w:t>Bano</w:t>
        </w:r>
        <w:proofErr w:type="spellEnd"/>
        <w:r w:rsidRPr="0089173E">
          <w:rPr>
            <w:rFonts w:ascii="Times New Roman" w:eastAsia="Calibri" w:hAnsi="Times New Roman" w:cs="Times New Roman"/>
            <w:sz w:val="24"/>
            <w:szCs w:val="24"/>
          </w:rPr>
          <w:t xml:space="preserve"> A</w:t>
        </w:r>
      </w:hyperlink>
      <w:r w:rsidRPr="0089173E">
        <w:rPr>
          <w:rFonts w:ascii="Times New Roman" w:eastAsia="Calibri" w:hAnsi="Times New Roman" w:cs="Times New Roman"/>
          <w:sz w:val="24"/>
          <w:szCs w:val="24"/>
        </w:rPr>
        <w:t xml:space="preserve">, </w:t>
      </w:r>
      <w:hyperlink r:id="rId41" w:history="1">
        <w:proofErr w:type="spellStart"/>
        <w:r w:rsidRPr="0089173E">
          <w:rPr>
            <w:rFonts w:ascii="Times New Roman" w:eastAsia="Calibri" w:hAnsi="Times New Roman" w:cs="Times New Roman"/>
            <w:sz w:val="24"/>
            <w:szCs w:val="24"/>
          </w:rPr>
          <w:t>Sapkas</w:t>
        </w:r>
        <w:proofErr w:type="spellEnd"/>
        <w:r w:rsidRPr="0089173E">
          <w:rPr>
            <w:rFonts w:ascii="Times New Roman" w:eastAsia="Calibri" w:hAnsi="Times New Roman" w:cs="Times New Roman"/>
            <w:sz w:val="24"/>
            <w:szCs w:val="24"/>
          </w:rPr>
          <w:t xml:space="preserve"> G</w:t>
        </w:r>
      </w:hyperlink>
      <w:r w:rsidRPr="0089173E">
        <w:rPr>
          <w:rFonts w:ascii="Times New Roman" w:eastAsia="Calibri" w:hAnsi="Times New Roman" w:cs="Times New Roman"/>
          <w:sz w:val="24"/>
          <w:szCs w:val="24"/>
        </w:rPr>
        <w:t xml:space="preserve">, et al .Lateral mass screw complications: analysis of 1662 screws. J Spinal </w:t>
      </w:r>
      <w:proofErr w:type="spellStart"/>
      <w:r w:rsidRPr="0089173E">
        <w:rPr>
          <w:rFonts w:ascii="Times New Roman" w:eastAsia="Calibri" w:hAnsi="Times New Roman" w:cs="Times New Roman"/>
          <w:sz w:val="24"/>
          <w:szCs w:val="24"/>
        </w:rPr>
        <w:t>Disord</w:t>
      </w:r>
      <w:proofErr w:type="spellEnd"/>
      <w:r w:rsidRPr="0089173E">
        <w:rPr>
          <w:rFonts w:ascii="Times New Roman" w:eastAsia="Calibri" w:hAnsi="Times New Roman" w:cs="Times New Roman"/>
          <w:sz w:val="24"/>
          <w:szCs w:val="24"/>
        </w:rPr>
        <w:t xml:space="preserve"> Tech. 2011;24(7):415–20.</w:t>
      </w:r>
    </w:p>
    <w:p w14:paraId="0E71EE5A" w14:textId="77777777" w:rsidR="0089173E" w:rsidRPr="003C2A62" w:rsidRDefault="0089173E" w:rsidP="0089173E">
      <w:pPr>
        <w:rPr>
          <w:rFonts w:ascii="Times New Roman" w:eastAsia="Calibri" w:hAnsi="Times New Roman" w:cs="Times New Roman"/>
          <w:sz w:val="24"/>
          <w:szCs w:val="24"/>
        </w:rPr>
      </w:pPr>
      <w:r w:rsidRPr="0089173E">
        <w:rPr>
          <w:rFonts w:ascii="Times New Roman" w:eastAsia="Calibri" w:hAnsi="Times New Roman" w:cs="Times New Roman"/>
          <w:sz w:val="24"/>
          <w:szCs w:val="24"/>
        </w:rPr>
        <w:t xml:space="preserve">24.Song M, Zhang Z, Lu M, </w:t>
      </w:r>
      <w:proofErr w:type="spellStart"/>
      <w:r w:rsidRPr="0089173E">
        <w:rPr>
          <w:rFonts w:ascii="Times New Roman" w:eastAsia="Calibri" w:hAnsi="Times New Roman" w:cs="Times New Roman"/>
          <w:sz w:val="24"/>
          <w:szCs w:val="24"/>
        </w:rPr>
        <w:t>Zong</w:t>
      </w:r>
      <w:proofErr w:type="spellEnd"/>
      <w:r w:rsidRPr="0089173E">
        <w:rPr>
          <w:rFonts w:ascii="Times New Roman" w:eastAsia="Calibri" w:hAnsi="Times New Roman" w:cs="Times New Roman"/>
          <w:sz w:val="24"/>
          <w:szCs w:val="24"/>
        </w:rPr>
        <w:t xml:space="preserve"> J, Dong C, Ma K et al. Four lateral mass screw fixation techniques in lower cervical spine following laminectomy: A finite element analysis study of stress distribution. Biomed </w:t>
      </w:r>
      <w:proofErr w:type="spellStart"/>
      <w:r w:rsidRPr="0089173E">
        <w:rPr>
          <w:rFonts w:ascii="Times New Roman" w:eastAsia="Calibri" w:hAnsi="Times New Roman" w:cs="Times New Roman"/>
          <w:sz w:val="24"/>
          <w:szCs w:val="24"/>
        </w:rPr>
        <w:t>Eng</w:t>
      </w:r>
      <w:proofErr w:type="spellEnd"/>
      <w:r w:rsidRPr="0089173E">
        <w:rPr>
          <w:rFonts w:ascii="Times New Roman" w:eastAsia="Calibri" w:hAnsi="Times New Roman" w:cs="Times New Roman"/>
          <w:sz w:val="24"/>
          <w:szCs w:val="24"/>
        </w:rPr>
        <w:t xml:space="preserve"> Online 2014; 13(1):115.</w:t>
      </w:r>
    </w:p>
    <w:p w14:paraId="74BCEE50" w14:textId="3D72B4F8" w:rsidR="003C2A62" w:rsidRPr="005C3F91" w:rsidRDefault="003C2A62" w:rsidP="003C2A62">
      <w:pPr>
        <w:rPr>
          <w:rFonts w:ascii="Times New Roman" w:eastAsia="Calibri" w:hAnsi="Times New Roman" w:cs="Times New Roman"/>
          <w:sz w:val="24"/>
          <w:szCs w:val="24"/>
        </w:rPr>
      </w:pPr>
    </w:p>
    <w:p w14:paraId="749573FE" w14:textId="248FD8AD" w:rsidR="00855EAE" w:rsidRDefault="00855EAE" w:rsidP="003C2A62">
      <w:pPr>
        <w:rPr>
          <w:rFonts w:asciiTheme="majorBidi" w:eastAsia="Calibri" w:hAnsiTheme="majorBidi" w:cstheme="majorBidi"/>
          <w:sz w:val="28"/>
          <w:szCs w:val="28"/>
          <w:lang w:bidi="ar-EG"/>
        </w:rPr>
      </w:pPr>
    </w:p>
    <w:p w14:paraId="3D783300" w14:textId="47494BC9" w:rsidR="00855EAE" w:rsidRDefault="00855EAE" w:rsidP="003C2A62">
      <w:pPr>
        <w:rPr>
          <w:rFonts w:asciiTheme="majorBidi" w:eastAsia="Calibri" w:hAnsiTheme="majorBidi" w:cstheme="majorBidi"/>
          <w:sz w:val="28"/>
          <w:szCs w:val="28"/>
          <w:lang w:bidi="ar-EG"/>
        </w:rPr>
      </w:pPr>
    </w:p>
    <w:p w14:paraId="61ED2E1E" w14:textId="630F1567" w:rsidR="00855EAE" w:rsidRDefault="00855EAE" w:rsidP="003C2A62">
      <w:pPr>
        <w:rPr>
          <w:rFonts w:asciiTheme="majorBidi" w:eastAsia="Calibri" w:hAnsiTheme="majorBidi" w:cstheme="majorBidi"/>
          <w:sz w:val="28"/>
          <w:szCs w:val="28"/>
          <w:lang w:bidi="ar-EG"/>
        </w:rPr>
      </w:pPr>
    </w:p>
    <w:p w14:paraId="54B50ED2" w14:textId="4106788A" w:rsidR="00855EAE" w:rsidRDefault="00855EAE" w:rsidP="003C2A62">
      <w:pPr>
        <w:rPr>
          <w:rFonts w:asciiTheme="majorBidi" w:eastAsia="Calibri" w:hAnsiTheme="majorBidi" w:cstheme="majorBidi"/>
          <w:sz w:val="28"/>
          <w:szCs w:val="28"/>
          <w:lang w:bidi="ar-EG"/>
        </w:rPr>
      </w:pPr>
    </w:p>
    <w:p w14:paraId="304B0F57" w14:textId="4A9841D7" w:rsidR="00855EAE" w:rsidRDefault="00855EAE" w:rsidP="003C2A62">
      <w:pPr>
        <w:rPr>
          <w:rFonts w:asciiTheme="majorBidi" w:eastAsia="Calibri" w:hAnsiTheme="majorBidi" w:cstheme="majorBidi"/>
          <w:sz w:val="28"/>
          <w:szCs w:val="28"/>
          <w:lang w:bidi="ar-EG"/>
        </w:rPr>
      </w:pPr>
    </w:p>
    <w:p w14:paraId="4E22A8A6" w14:textId="22ACD674" w:rsidR="00855EAE" w:rsidRDefault="00855EAE" w:rsidP="003C2A62">
      <w:pPr>
        <w:rPr>
          <w:rFonts w:asciiTheme="majorBidi" w:eastAsia="Calibri" w:hAnsiTheme="majorBidi" w:cstheme="majorBidi"/>
          <w:sz w:val="28"/>
          <w:szCs w:val="28"/>
          <w:lang w:bidi="ar-EG"/>
        </w:rPr>
      </w:pPr>
    </w:p>
    <w:p w14:paraId="5BABD411" w14:textId="69F3654B" w:rsidR="00855EAE" w:rsidRDefault="00855EAE" w:rsidP="003C2A62">
      <w:pPr>
        <w:rPr>
          <w:rFonts w:asciiTheme="majorBidi" w:eastAsia="Calibri" w:hAnsiTheme="majorBidi" w:cstheme="majorBidi"/>
          <w:sz w:val="28"/>
          <w:szCs w:val="28"/>
          <w:lang w:bidi="ar-EG"/>
        </w:rPr>
      </w:pPr>
    </w:p>
    <w:p w14:paraId="3981D546" w14:textId="44DFAEE7" w:rsidR="00855EAE" w:rsidRDefault="00855EAE" w:rsidP="003C2A62">
      <w:pPr>
        <w:rPr>
          <w:rFonts w:asciiTheme="majorBidi" w:eastAsia="Calibri" w:hAnsiTheme="majorBidi" w:cstheme="majorBidi"/>
          <w:sz w:val="28"/>
          <w:szCs w:val="28"/>
          <w:lang w:bidi="ar-EG"/>
        </w:rPr>
      </w:pPr>
    </w:p>
    <w:p w14:paraId="5445B0E7" w14:textId="10A077B8" w:rsidR="00855EAE" w:rsidRDefault="00855EAE" w:rsidP="003C2A62">
      <w:pPr>
        <w:rPr>
          <w:rFonts w:asciiTheme="majorBidi" w:eastAsia="Calibri" w:hAnsiTheme="majorBidi" w:cstheme="majorBidi"/>
          <w:sz w:val="28"/>
          <w:szCs w:val="28"/>
          <w:lang w:bidi="ar-EG"/>
        </w:rPr>
      </w:pPr>
    </w:p>
    <w:p w14:paraId="771D9399" w14:textId="44B458E8" w:rsidR="00855EAE" w:rsidRDefault="00855EAE" w:rsidP="003C2A62">
      <w:pPr>
        <w:rPr>
          <w:rFonts w:asciiTheme="majorBidi" w:eastAsia="Calibri" w:hAnsiTheme="majorBidi" w:cstheme="majorBidi"/>
          <w:sz w:val="28"/>
          <w:szCs w:val="28"/>
          <w:lang w:bidi="ar-EG"/>
        </w:rPr>
      </w:pPr>
    </w:p>
    <w:p w14:paraId="55C38DBA" w14:textId="4A21036B" w:rsidR="00855EAE" w:rsidRDefault="00855EAE" w:rsidP="003C2A62">
      <w:pPr>
        <w:rPr>
          <w:rFonts w:asciiTheme="majorBidi" w:eastAsia="Calibri" w:hAnsiTheme="majorBidi" w:cstheme="majorBidi"/>
          <w:sz w:val="28"/>
          <w:szCs w:val="28"/>
          <w:lang w:bidi="ar-EG"/>
        </w:rPr>
      </w:pPr>
    </w:p>
    <w:p w14:paraId="6F8CFA75" w14:textId="0E714B80" w:rsidR="00855EAE" w:rsidRDefault="00855EAE" w:rsidP="003C2A62">
      <w:pPr>
        <w:rPr>
          <w:rFonts w:asciiTheme="majorBidi" w:eastAsia="Calibri" w:hAnsiTheme="majorBidi" w:cstheme="majorBidi"/>
          <w:sz w:val="28"/>
          <w:szCs w:val="28"/>
          <w:lang w:bidi="ar-EG"/>
        </w:rPr>
      </w:pPr>
    </w:p>
    <w:p w14:paraId="2B6A1DAE" w14:textId="21016E2F" w:rsidR="00855EAE" w:rsidRDefault="00855EAE" w:rsidP="003C2A62">
      <w:pPr>
        <w:rPr>
          <w:rFonts w:asciiTheme="majorBidi" w:eastAsia="Calibri" w:hAnsiTheme="majorBidi" w:cstheme="majorBidi"/>
          <w:sz w:val="28"/>
          <w:szCs w:val="28"/>
          <w:lang w:bidi="ar-EG"/>
        </w:rPr>
      </w:pPr>
    </w:p>
    <w:p w14:paraId="4EECCFF9" w14:textId="6DF3678F" w:rsidR="00855EAE" w:rsidRDefault="00855EAE" w:rsidP="003C2A62">
      <w:pPr>
        <w:rPr>
          <w:rFonts w:asciiTheme="majorBidi" w:eastAsia="Calibri" w:hAnsiTheme="majorBidi" w:cstheme="majorBidi"/>
          <w:sz w:val="28"/>
          <w:szCs w:val="28"/>
          <w:lang w:bidi="ar-EG"/>
        </w:rPr>
      </w:pPr>
    </w:p>
    <w:p w14:paraId="2DD8CC91" w14:textId="712C94A4" w:rsidR="00855EAE" w:rsidRDefault="00855EAE" w:rsidP="003C2A62">
      <w:pPr>
        <w:rPr>
          <w:rFonts w:asciiTheme="majorBidi" w:eastAsia="Calibri" w:hAnsiTheme="majorBidi" w:cstheme="majorBidi"/>
          <w:sz w:val="28"/>
          <w:szCs w:val="28"/>
          <w:lang w:bidi="ar-EG"/>
        </w:rPr>
      </w:pPr>
    </w:p>
    <w:p w14:paraId="564F39BC" w14:textId="3866B957" w:rsidR="00855EAE" w:rsidRDefault="00855EAE" w:rsidP="003C2A62">
      <w:pPr>
        <w:rPr>
          <w:rFonts w:asciiTheme="majorBidi" w:eastAsia="Calibri" w:hAnsiTheme="majorBidi" w:cstheme="majorBidi"/>
          <w:sz w:val="28"/>
          <w:szCs w:val="28"/>
          <w:lang w:bidi="ar-EG"/>
        </w:rPr>
      </w:pPr>
    </w:p>
    <w:p w14:paraId="57E1027D" w14:textId="6E2964FA" w:rsidR="00855EAE" w:rsidRDefault="00855EAE" w:rsidP="003C2A62">
      <w:pPr>
        <w:rPr>
          <w:rFonts w:asciiTheme="majorBidi" w:eastAsia="Calibri" w:hAnsiTheme="majorBidi" w:cstheme="majorBidi"/>
          <w:sz w:val="28"/>
          <w:szCs w:val="28"/>
          <w:lang w:bidi="ar-EG"/>
        </w:rPr>
      </w:pPr>
    </w:p>
    <w:p w14:paraId="4513B66B" w14:textId="2049FA6B" w:rsidR="00855EAE" w:rsidRDefault="00855EAE" w:rsidP="003C2A62">
      <w:pPr>
        <w:rPr>
          <w:rFonts w:asciiTheme="majorBidi" w:eastAsia="Calibri" w:hAnsiTheme="majorBidi" w:cstheme="majorBidi"/>
          <w:sz w:val="28"/>
          <w:szCs w:val="28"/>
          <w:lang w:bidi="ar-EG"/>
        </w:rPr>
      </w:pPr>
    </w:p>
    <w:p w14:paraId="5118A2A7" w14:textId="3924BAF5" w:rsidR="00855EAE" w:rsidRDefault="00855EAE" w:rsidP="003C2A62">
      <w:pPr>
        <w:rPr>
          <w:rFonts w:asciiTheme="majorBidi" w:eastAsia="Calibri" w:hAnsiTheme="majorBidi" w:cstheme="majorBidi"/>
          <w:sz w:val="28"/>
          <w:szCs w:val="28"/>
          <w:lang w:bidi="ar-EG"/>
        </w:rPr>
      </w:pPr>
    </w:p>
    <w:p w14:paraId="51251E1F" w14:textId="1801724A" w:rsidR="00855EAE" w:rsidRDefault="00855EAE" w:rsidP="003C2A62">
      <w:pPr>
        <w:rPr>
          <w:rFonts w:asciiTheme="majorBidi" w:eastAsia="Calibri" w:hAnsiTheme="majorBidi" w:cstheme="majorBidi"/>
          <w:sz w:val="28"/>
          <w:szCs w:val="28"/>
          <w:lang w:bidi="ar-EG"/>
        </w:rPr>
      </w:pPr>
    </w:p>
    <w:p w14:paraId="0A8A515C" w14:textId="775FED0B" w:rsidR="00855EAE" w:rsidRDefault="00855EAE" w:rsidP="003C2A62">
      <w:pPr>
        <w:rPr>
          <w:rFonts w:asciiTheme="majorBidi" w:eastAsia="Calibri" w:hAnsiTheme="majorBidi" w:cstheme="majorBidi"/>
          <w:sz w:val="28"/>
          <w:szCs w:val="28"/>
          <w:lang w:bidi="ar-EG"/>
        </w:rPr>
      </w:pPr>
    </w:p>
    <w:p w14:paraId="3615A8CC" w14:textId="77F95FDD" w:rsidR="00855EAE" w:rsidRDefault="00855EAE" w:rsidP="003C2A62">
      <w:pPr>
        <w:rPr>
          <w:rFonts w:asciiTheme="majorBidi" w:eastAsia="Calibri" w:hAnsiTheme="majorBidi" w:cstheme="majorBidi"/>
          <w:sz w:val="28"/>
          <w:szCs w:val="28"/>
          <w:lang w:bidi="ar-EG"/>
        </w:rPr>
      </w:pPr>
    </w:p>
    <w:p w14:paraId="5E276D73" w14:textId="07CDD5C7" w:rsidR="00855EAE" w:rsidRDefault="00855EAE" w:rsidP="00B54E55">
      <w:pPr>
        <w:jc w:val="left"/>
        <w:rPr>
          <w:rFonts w:ascii="Times New Roman" w:eastAsia="Calibri" w:hAnsi="Times New Roman" w:cs="Times New Roman"/>
          <w:sz w:val="24"/>
          <w:szCs w:val="24"/>
        </w:rPr>
      </w:pPr>
    </w:p>
    <w:p w14:paraId="28ABDB28" w14:textId="77777777" w:rsidR="00002A42" w:rsidRDefault="00002A42" w:rsidP="00B54E55">
      <w:pPr>
        <w:jc w:val="left"/>
        <w:rPr>
          <w:rFonts w:ascii="Times New Roman" w:eastAsia="Calibri" w:hAnsi="Times New Roman" w:cs="Times New Roman"/>
          <w:sz w:val="24"/>
          <w:szCs w:val="24"/>
        </w:rPr>
      </w:pPr>
    </w:p>
    <w:p w14:paraId="6E90BC7D" w14:textId="0D5EF4B7" w:rsidR="00002A42" w:rsidRDefault="00002A42" w:rsidP="00B54E55">
      <w:pPr>
        <w:jc w:val="left"/>
        <w:rPr>
          <w:rFonts w:ascii="Times New Roman" w:eastAsia="Calibri" w:hAnsi="Times New Roman" w:cs="Times New Roman"/>
          <w:sz w:val="24"/>
          <w:szCs w:val="24"/>
        </w:rPr>
      </w:pPr>
    </w:p>
    <w:p w14:paraId="15EBF11A" w14:textId="77777777" w:rsidR="00002A42" w:rsidRDefault="00002A42" w:rsidP="00B54E55">
      <w:pPr>
        <w:jc w:val="left"/>
        <w:rPr>
          <w:rFonts w:ascii="Times New Roman" w:eastAsia="Calibri" w:hAnsi="Times New Roman" w:cs="Times New Roman"/>
          <w:sz w:val="24"/>
          <w:szCs w:val="24"/>
        </w:rPr>
      </w:pPr>
    </w:p>
    <w:p w14:paraId="54723042" w14:textId="480DDDC1" w:rsidR="00B27B6E" w:rsidRDefault="00B27B6E" w:rsidP="00B54E55">
      <w:pPr>
        <w:jc w:val="left"/>
        <w:rPr>
          <w:rFonts w:ascii="Times New Roman" w:eastAsia="Calibri" w:hAnsi="Times New Roman" w:cs="Times New Roman"/>
          <w:sz w:val="24"/>
          <w:szCs w:val="24"/>
        </w:rPr>
      </w:pPr>
    </w:p>
    <w:p w14:paraId="57011791" w14:textId="5FF20970" w:rsidR="00C62A7F" w:rsidRDefault="00C62A7F" w:rsidP="00B54E55">
      <w:pPr>
        <w:jc w:val="left"/>
        <w:rPr>
          <w:rFonts w:ascii="Times New Roman" w:eastAsia="Calibri" w:hAnsi="Times New Roman" w:cs="Times New Roman"/>
          <w:sz w:val="24"/>
          <w:szCs w:val="24"/>
        </w:rPr>
      </w:pPr>
    </w:p>
    <w:p w14:paraId="6360FFE0" w14:textId="1B452DB0" w:rsidR="00C62A7F" w:rsidRDefault="00C62A7F" w:rsidP="00B54E55">
      <w:pPr>
        <w:jc w:val="left"/>
        <w:rPr>
          <w:rFonts w:ascii="Times New Roman" w:eastAsia="Calibri" w:hAnsi="Times New Roman" w:cs="Times New Roman"/>
          <w:sz w:val="24"/>
          <w:szCs w:val="24"/>
        </w:rPr>
      </w:pPr>
    </w:p>
    <w:p w14:paraId="47F66F56" w14:textId="541A0B23" w:rsidR="00C62A7F" w:rsidRDefault="00C62A7F" w:rsidP="00B54E55">
      <w:pPr>
        <w:jc w:val="left"/>
        <w:rPr>
          <w:rFonts w:ascii="Times New Roman" w:eastAsia="Calibri" w:hAnsi="Times New Roman" w:cs="Times New Roman"/>
          <w:sz w:val="24"/>
          <w:szCs w:val="24"/>
        </w:rPr>
      </w:pPr>
    </w:p>
    <w:p w14:paraId="062A0FD7" w14:textId="16AE6195" w:rsidR="00C62A7F" w:rsidRDefault="00C62A7F" w:rsidP="00B54E55">
      <w:pPr>
        <w:jc w:val="left"/>
        <w:rPr>
          <w:rFonts w:ascii="Times New Roman" w:eastAsia="Calibri" w:hAnsi="Times New Roman" w:cs="Times New Roman"/>
          <w:sz w:val="24"/>
          <w:szCs w:val="24"/>
        </w:rPr>
      </w:pPr>
    </w:p>
    <w:p w14:paraId="3AE246A1" w14:textId="15BC5C7E" w:rsidR="00C62A7F" w:rsidRDefault="00C62A7F" w:rsidP="00B54E55">
      <w:pPr>
        <w:jc w:val="left"/>
        <w:rPr>
          <w:rFonts w:ascii="Times New Roman" w:eastAsia="Calibri" w:hAnsi="Times New Roman" w:cs="Times New Roman"/>
          <w:sz w:val="24"/>
          <w:szCs w:val="24"/>
        </w:rPr>
      </w:pPr>
    </w:p>
    <w:p w14:paraId="7635049E" w14:textId="6AFF201A" w:rsidR="00C62A7F" w:rsidRDefault="00C62A7F" w:rsidP="00B54E55">
      <w:pPr>
        <w:jc w:val="left"/>
        <w:rPr>
          <w:rFonts w:ascii="Times New Roman" w:eastAsia="Calibri" w:hAnsi="Times New Roman" w:cs="Times New Roman"/>
          <w:sz w:val="24"/>
          <w:szCs w:val="24"/>
        </w:rPr>
      </w:pPr>
    </w:p>
    <w:p w14:paraId="587F6547" w14:textId="2A5D3AEC" w:rsidR="00C62A7F" w:rsidRDefault="00C62A7F" w:rsidP="00B54E55">
      <w:pPr>
        <w:jc w:val="left"/>
        <w:rPr>
          <w:rFonts w:ascii="Times New Roman" w:eastAsia="Calibri" w:hAnsi="Times New Roman" w:cs="Times New Roman"/>
          <w:sz w:val="24"/>
          <w:szCs w:val="24"/>
        </w:rPr>
      </w:pPr>
    </w:p>
    <w:p w14:paraId="55AA3950" w14:textId="7E659A22" w:rsidR="00C62A7F" w:rsidRDefault="00C62A7F" w:rsidP="00B54E55">
      <w:pPr>
        <w:jc w:val="left"/>
        <w:rPr>
          <w:rFonts w:ascii="Times New Roman" w:eastAsia="Calibri" w:hAnsi="Times New Roman" w:cs="Times New Roman"/>
          <w:sz w:val="24"/>
          <w:szCs w:val="24"/>
        </w:rPr>
      </w:pPr>
    </w:p>
    <w:p w14:paraId="1AD71605" w14:textId="48748779" w:rsidR="00C62A7F" w:rsidRDefault="00C62A7F" w:rsidP="00B54E55">
      <w:pPr>
        <w:jc w:val="left"/>
        <w:rPr>
          <w:rFonts w:ascii="Times New Roman" w:eastAsia="Calibri" w:hAnsi="Times New Roman" w:cs="Times New Roman"/>
          <w:sz w:val="24"/>
          <w:szCs w:val="24"/>
        </w:rPr>
      </w:pPr>
    </w:p>
    <w:p w14:paraId="397DF5A3" w14:textId="30454F66" w:rsidR="00C62A7F" w:rsidRDefault="00C62A7F" w:rsidP="00B54E55">
      <w:pPr>
        <w:jc w:val="left"/>
        <w:rPr>
          <w:rFonts w:ascii="Times New Roman" w:eastAsia="Calibri" w:hAnsi="Times New Roman" w:cs="Times New Roman"/>
          <w:sz w:val="24"/>
          <w:szCs w:val="24"/>
        </w:rPr>
      </w:pPr>
    </w:p>
    <w:p w14:paraId="6E03C615" w14:textId="21D2FF27" w:rsidR="00C62A7F" w:rsidRDefault="00C62A7F" w:rsidP="00B54E55">
      <w:pPr>
        <w:jc w:val="left"/>
        <w:rPr>
          <w:rFonts w:ascii="Times New Roman" w:eastAsia="Calibri" w:hAnsi="Times New Roman" w:cs="Times New Roman"/>
          <w:sz w:val="24"/>
          <w:szCs w:val="24"/>
        </w:rPr>
      </w:pPr>
    </w:p>
    <w:p w14:paraId="369347D2" w14:textId="4B371629" w:rsidR="00C62A7F" w:rsidRDefault="00C62A7F" w:rsidP="00B54E55">
      <w:pPr>
        <w:jc w:val="left"/>
        <w:rPr>
          <w:rFonts w:ascii="Times New Roman" w:eastAsia="Calibri" w:hAnsi="Times New Roman" w:cs="Times New Roman"/>
          <w:sz w:val="24"/>
          <w:szCs w:val="24"/>
        </w:rPr>
      </w:pPr>
    </w:p>
    <w:p w14:paraId="1B59F8B1" w14:textId="65A650F3" w:rsidR="00C62A7F" w:rsidRDefault="00C62A7F" w:rsidP="00B54E55">
      <w:pPr>
        <w:jc w:val="left"/>
        <w:rPr>
          <w:rFonts w:ascii="Times New Roman" w:eastAsia="Calibri" w:hAnsi="Times New Roman" w:cs="Times New Roman"/>
          <w:sz w:val="24"/>
          <w:szCs w:val="24"/>
        </w:rPr>
      </w:pPr>
    </w:p>
    <w:p w14:paraId="387C7263" w14:textId="193D2053" w:rsidR="00C62A7F" w:rsidRDefault="00C62A7F" w:rsidP="00B54E55">
      <w:pPr>
        <w:jc w:val="left"/>
        <w:rPr>
          <w:rFonts w:ascii="Times New Roman" w:eastAsia="Calibri" w:hAnsi="Times New Roman" w:cs="Times New Roman"/>
          <w:sz w:val="24"/>
          <w:szCs w:val="24"/>
        </w:rPr>
      </w:pPr>
    </w:p>
    <w:p w14:paraId="590DDA41" w14:textId="037AE21C" w:rsidR="00C62A7F" w:rsidRDefault="00C62A7F" w:rsidP="00B54E55">
      <w:pPr>
        <w:jc w:val="left"/>
        <w:rPr>
          <w:rFonts w:ascii="Times New Roman" w:eastAsia="Calibri" w:hAnsi="Times New Roman" w:cs="Times New Roman"/>
          <w:sz w:val="24"/>
          <w:szCs w:val="24"/>
        </w:rPr>
      </w:pPr>
    </w:p>
    <w:p w14:paraId="1C40EE44" w14:textId="020172FC" w:rsidR="00C62A7F" w:rsidRDefault="00C62A7F" w:rsidP="00B54E55">
      <w:pPr>
        <w:jc w:val="left"/>
        <w:rPr>
          <w:rFonts w:ascii="Times New Roman" w:eastAsia="Calibri" w:hAnsi="Times New Roman" w:cs="Times New Roman"/>
          <w:sz w:val="24"/>
          <w:szCs w:val="24"/>
        </w:rPr>
      </w:pPr>
    </w:p>
    <w:p w14:paraId="0CA4DD94" w14:textId="2BD53ACE" w:rsidR="00C62A7F" w:rsidRDefault="00C62A7F" w:rsidP="00B54E55">
      <w:pPr>
        <w:jc w:val="left"/>
        <w:rPr>
          <w:rFonts w:ascii="Times New Roman" w:eastAsia="Calibri" w:hAnsi="Times New Roman" w:cs="Times New Roman"/>
          <w:sz w:val="24"/>
          <w:szCs w:val="24"/>
        </w:rPr>
      </w:pPr>
    </w:p>
    <w:p w14:paraId="2E3DB89C" w14:textId="10E003B7" w:rsidR="00C62A7F" w:rsidRDefault="00C62A7F" w:rsidP="00B54E55">
      <w:pPr>
        <w:jc w:val="left"/>
        <w:rPr>
          <w:rFonts w:ascii="Times New Roman" w:eastAsia="Calibri" w:hAnsi="Times New Roman" w:cs="Times New Roman"/>
          <w:sz w:val="24"/>
          <w:szCs w:val="24"/>
        </w:rPr>
      </w:pPr>
    </w:p>
    <w:p w14:paraId="7CFB46CD" w14:textId="4ED81B53" w:rsidR="00C62A7F" w:rsidRDefault="00C62A7F" w:rsidP="00B54E55">
      <w:pPr>
        <w:jc w:val="left"/>
        <w:rPr>
          <w:rFonts w:ascii="Times New Roman" w:eastAsia="Calibri" w:hAnsi="Times New Roman" w:cs="Times New Roman"/>
          <w:sz w:val="24"/>
          <w:szCs w:val="24"/>
        </w:rPr>
      </w:pPr>
    </w:p>
    <w:p w14:paraId="539D1026" w14:textId="4B816935" w:rsidR="00C62A7F" w:rsidRDefault="00C62A7F" w:rsidP="00B54E55">
      <w:pPr>
        <w:jc w:val="left"/>
        <w:rPr>
          <w:rFonts w:ascii="Times New Roman" w:eastAsia="Calibri" w:hAnsi="Times New Roman" w:cs="Times New Roman"/>
          <w:sz w:val="24"/>
          <w:szCs w:val="24"/>
        </w:rPr>
      </w:pPr>
    </w:p>
    <w:p w14:paraId="3EADE335" w14:textId="2FF230A3" w:rsidR="00C62A7F" w:rsidRDefault="00C62A7F" w:rsidP="00B54E55">
      <w:pPr>
        <w:jc w:val="left"/>
        <w:rPr>
          <w:rFonts w:ascii="Times New Roman" w:eastAsia="Calibri" w:hAnsi="Times New Roman" w:cs="Times New Roman"/>
          <w:sz w:val="24"/>
          <w:szCs w:val="24"/>
        </w:rPr>
      </w:pPr>
    </w:p>
    <w:p w14:paraId="7940A285" w14:textId="3FA7C932" w:rsidR="00C62A7F" w:rsidRDefault="00C62A7F" w:rsidP="00B54E55">
      <w:pPr>
        <w:jc w:val="left"/>
        <w:rPr>
          <w:rFonts w:ascii="Times New Roman" w:eastAsia="Calibri" w:hAnsi="Times New Roman" w:cs="Times New Roman"/>
          <w:sz w:val="24"/>
          <w:szCs w:val="24"/>
        </w:rPr>
      </w:pPr>
    </w:p>
    <w:p w14:paraId="22DE46D4" w14:textId="444FE751" w:rsidR="00C62A7F" w:rsidRDefault="00C62A7F" w:rsidP="00B54E55">
      <w:pPr>
        <w:jc w:val="left"/>
        <w:rPr>
          <w:rFonts w:ascii="Times New Roman" w:eastAsia="Calibri" w:hAnsi="Times New Roman" w:cs="Times New Roman"/>
          <w:sz w:val="24"/>
          <w:szCs w:val="24"/>
        </w:rPr>
      </w:pPr>
    </w:p>
    <w:p w14:paraId="4869E006" w14:textId="20C4189A" w:rsidR="00C62A7F" w:rsidRDefault="00C62A7F" w:rsidP="00B54E55">
      <w:pPr>
        <w:jc w:val="left"/>
        <w:rPr>
          <w:rFonts w:ascii="Times New Roman" w:eastAsia="Calibri" w:hAnsi="Times New Roman" w:cs="Times New Roman"/>
          <w:sz w:val="24"/>
          <w:szCs w:val="24"/>
        </w:rPr>
      </w:pPr>
    </w:p>
    <w:p w14:paraId="1DF09E4B" w14:textId="32F56EA0" w:rsidR="00C62A7F" w:rsidRDefault="00C62A7F" w:rsidP="00B54E55">
      <w:pPr>
        <w:jc w:val="left"/>
        <w:rPr>
          <w:rFonts w:ascii="Times New Roman" w:eastAsia="Calibri" w:hAnsi="Times New Roman" w:cs="Times New Roman"/>
          <w:sz w:val="24"/>
          <w:szCs w:val="24"/>
        </w:rPr>
      </w:pPr>
    </w:p>
    <w:p w14:paraId="0CA1BFA1" w14:textId="34412C40" w:rsidR="00C62A7F" w:rsidRDefault="00C62A7F" w:rsidP="00B54E55">
      <w:pPr>
        <w:jc w:val="left"/>
        <w:rPr>
          <w:rFonts w:ascii="Times New Roman" w:eastAsia="Calibri" w:hAnsi="Times New Roman" w:cs="Times New Roman"/>
          <w:sz w:val="24"/>
          <w:szCs w:val="24"/>
        </w:rPr>
      </w:pPr>
    </w:p>
    <w:p w14:paraId="434B65E5" w14:textId="3E90E971" w:rsidR="00C62A7F" w:rsidRDefault="00C62A7F" w:rsidP="00B54E55">
      <w:pPr>
        <w:jc w:val="left"/>
        <w:rPr>
          <w:rFonts w:ascii="Times New Roman" w:eastAsia="Calibri" w:hAnsi="Times New Roman" w:cs="Times New Roman"/>
          <w:sz w:val="24"/>
          <w:szCs w:val="24"/>
        </w:rPr>
      </w:pPr>
    </w:p>
    <w:p w14:paraId="5858796D" w14:textId="55374195" w:rsidR="00C62A7F" w:rsidRDefault="00C62A7F" w:rsidP="00B54E55">
      <w:pPr>
        <w:jc w:val="left"/>
        <w:rPr>
          <w:rFonts w:ascii="Times New Roman" w:eastAsia="Calibri" w:hAnsi="Times New Roman" w:cs="Times New Roman"/>
          <w:sz w:val="24"/>
          <w:szCs w:val="24"/>
        </w:rPr>
      </w:pPr>
    </w:p>
    <w:p w14:paraId="43DBDC0D" w14:textId="6495C047" w:rsidR="00C62A7F" w:rsidRDefault="00C62A7F" w:rsidP="00B54E55">
      <w:pPr>
        <w:jc w:val="left"/>
        <w:rPr>
          <w:rFonts w:ascii="Times New Roman" w:eastAsia="Calibri" w:hAnsi="Times New Roman" w:cs="Times New Roman"/>
          <w:sz w:val="24"/>
          <w:szCs w:val="24"/>
        </w:rPr>
      </w:pPr>
    </w:p>
    <w:p w14:paraId="5FFE50AA" w14:textId="3A6960AD" w:rsidR="00C62A7F" w:rsidRDefault="00C62A7F" w:rsidP="00B54E55">
      <w:pPr>
        <w:jc w:val="left"/>
        <w:rPr>
          <w:rFonts w:ascii="Times New Roman" w:eastAsia="Calibri" w:hAnsi="Times New Roman" w:cs="Times New Roman"/>
          <w:sz w:val="24"/>
          <w:szCs w:val="24"/>
        </w:rPr>
      </w:pPr>
    </w:p>
    <w:p w14:paraId="77AE9B4B" w14:textId="00889345" w:rsidR="00C62A7F" w:rsidRDefault="00C62A7F" w:rsidP="00B54E55">
      <w:pPr>
        <w:jc w:val="left"/>
        <w:rPr>
          <w:rFonts w:ascii="Times New Roman" w:eastAsia="Calibri" w:hAnsi="Times New Roman" w:cs="Times New Roman"/>
          <w:sz w:val="24"/>
          <w:szCs w:val="24"/>
        </w:rPr>
      </w:pPr>
    </w:p>
    <w:p w14:paraId="12867DD5" w14:textId="4C961DF6" w:rsidR="00C62A7F" w:rsidRDefault="00C62A7F" w:rsidP="00B54E55">
      <w:pPr>
        <w:jc w:val="left"/>
        <w:rPr>
          <w:rFonts w:ascii="Times New Roman" w:eastAsia="Calibri" w:hAnsi="Times New Roman" w:cs="Times New Roman"/>
          <w:sz w:val="24"/>
          <w:szCs w:val="24"/>
        </w:rPr>
      </w:pPr>
    </w:p>
    <w:p w14:paraId="36083395" w14:textId="73AFA8C0" w:rsidR="00C62A7F" w:rsidRDefault="00C62A7F" w:rsidP="00B54E55">
      <w:pPr>
        <w:jc w:val="left"/>
        <w:rPr>
          <w:rFonts w:ascii="Times New Roman" w:eastAsia="Calibri" w:hAnsi="Times New Roman" w:cs="Times New Roman"/>
          <w:sz w:val="24"/>
          <w:szCs w:val="24"/>
        </w:rPr>
      </w:pPr>
    </w:p>
    <w:p w14:paraId="34E9D4D9" w14:textId="09974F7E" w:rsidR="00C62A7F" w:rsidRDefault="00C62A7F" w:rsidP="00B54E55">
      <w:pPr>
        <w:jc w:val="left"/>
        <w:rPr>
          <w:rFonts w:ascii="Times New Roman" w:eastAsia="Calibri" w:hAnsi="Times New Roman" w:cs="Times New Roman"/>
          <w:sz w:val="24"/>
          <w:szCs w:val="24"/>
        </w:rPr>
      </w:pPr>
    </w:p>
    <w:p w14:paraId="0CD15344" w14:textId="55741DE9" w:rsidR="00C62A7F" w:rsidRDefault="00C62A7F" w:rsidP="00B54E55">
      <w:pPr>
        <w:jc w:val="left"/>
        <w:rPr>
          <w:rFonts w:ascii="Times New Roman" w:eastAsia="Calibri" w:hAnsi="Times New Roman" w:cs="Times New Roman"/>
          <w:sz w:val="24"/>
          <w:szCs w:val="24"/>
        </w:rPr>
      </w:pPr>
    </w:p>
    <w:p w14:paraId="62AC550D" w14:textId="0847B2A9" w:rsidR="00C62A7F" w:rsidRDefault="00C62A7F" w:rsidP="00B54E55">
      <w:pPr>
        <w:jc w:val="left"/>
        <w:rPr>
          <w:rFonts w:ascii="Times New Roman" w:eastAsia="Calibri" w:hAnsi="Times New Roman" w:cs="Times New Roman"/>
          <w:sz w:val="24"/>
          <w:szCs w:val="24"/>
        </w:rPr>
      </w:pPr>
    </w:p>
    <w:p w14:paraId="419DB631" w14:textId="5A634380" w:rsidR="00C62A7F" w:rsidRDefault="00C62A7F" w:rsidP="00B54E55">
      <w:pPr>
        <w:jc w:val="left"/>
        <w:rPr>
          <w:rFonts w:ascii="Times New Roman" w:eastAsia="Calibri" w:hAnsi="Times New Roman" w:cs="Times New Roman"/>
          <w:sz w:val="24"/>
          <w:szCs w:val="24"/>
        </w:rPr>
      </w:pPr>
    </w:p>
    <w:p w14:paraId="2D216D34" w14:textId="76672659" w:rsidR="00C62A7F" w:rsidRDefault="00C62A7F" w:rsidP="00B54E55">
      <w:pPr>
        <w:jc w:val="left"/>
        <w:rPr>
          <w:rFonts w:ascii="Times New Roman" w:eastAsia="Calibri" w:hAnsi="Times New Roman" w:cs="Times New Roman"/>
          <w:sz w:val="24"/>
          <w:szCs w:val="24"/>
        </w:rPr>
      </w:pPr>
    </w:p>
    <w:p w14:paraId="6E3728F4" w14:textId="552B05F6" w:rsidR="00C62A7F" w:rsidRDefault="00C62A7F" w:rsidP="00B54E55">
      <w:pPr>
        <w:jc w:val="left"/>
        <w:rPr>
          <w:rFonts w:ascii="Times New Roman" w:eastAsia="Calibri" w:hAnsi="Times New Roman" w:cs="Times New Roman"/>
          <w:sz w:val="24"/>
          <w:szCs w:val="24"/>
        </w:rPr>
      </w:pPr>
    </w:p>
    <w:p w14:paraId="6E9088CE" w14:textId="39DD29E4" w:rsidR="00C62A7F" w:rsidRDefault="00C62A7F" w:rsidP="00B54E55">
      <w:pPr>
        <w:jc w:val="left"/>
        <w:rPr>
          <w:rFonts w:ascii="Times New Roman" w:eastAsia="Calibri" w:hAnsi="Times New Roman" w:cs="Times New Roman"/>
          <w:sz w:val="24"/>
          <w:szCs w:val="24"/>
        </w:rPr>
      </w:pPr>
    </w:p>
    <w:p w14:paraId="749CEEC2" w14:textId="43808E00" w:rsidR="00C62A7F" w:rsidRDefault="00C62A7F" w:rsidP="00B54E55">
      <w:pPr>
        <w:jc w:val="left"/>
        <w:rPr>
          <w:rFonts w:ascii="Times New Roman" w:eastAsia="Calibri" w:hAnsi="Times New Roman" w:cs="Times New Roman"/>
          <w:sz w:val="24"/>
          <w:szCs w:val="24"/>
        </w:rPr>
      </w:pPr>
    </w:p>
    <w:p w14:paraId="35D463DA" w14:textId="30077179" w:rsidR="00C62A7F" w:rsidRDefault="00C62A7F" w:rsidP="00B54E55">
      <w:pPr>
        <w:jc w:val="left"/>
        <w:rPr>
          <w:rFonts w:ascii="Times New Roman" w:eastAsia="Calibri" w:hAnsi="Times New Roman" w:cs="Times New Roman"/>
          <w:sz w:val="24"/>
          <w:szCs w:val="24"/>
        </w:rPr>
      </w:pPr>
    </w:p>
    <w:p w14:paraId="189989A4" w14:textId="55421A11" w:rsidR="00C62A7F" w:rsidRDefault="00C62A7F" w:rsidP="00B54E55">
      <w:pPr>
        <w:jc w:val="left"/>
        <w:rPr>
          <w:rFonts w:ascii="Times New Roman" w:eastAsia="Calibri" w:hAnsi="Times New Roman" w:cs="Times New Roman"/>
          <w:sz w:val="24"/>
          <w:szCs w:val="24"/>
        </w:rPr>
      </w:pPr>
    </w:p>
    <w:sectPr w:rsidR="00C62A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2439" w14:textId="77777777" w:rsidR="00D07E3F" w:rsidRDefault="00D07E3F" w:rsidP="00C46B4E">
      <w:r>
        <w:separator/>
      </w:r>
    </w:p>
  </w:endnote>
  <w:endnote w:type="continuationSeparator" w:id="0">
    <w:p w14:paraId="5CAA7D88" w14:textId="77777777" w:rsidR="00D07E3F" w:rsidRDefault="00D07E3F" w:rsidP="00C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E52A" w14:textId="77777777" w:rsidR="00D07E3F" w:rsidRDefault="00D07E3F" w:rsidP="00C46B4E">
      <w:r>
        <w:separator/>
      </w:r>
    </w:p>
  </w:footnote>
  <w:footnote w:type="continuationSeparator" w:id="0">
    <w:p w14:paraId="7006A948" w14:textId="77777777" w:rsidR="00D07E3F" w:rsidRDefault="00D07E3F" w:rsidP="00C46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7FEE"/>
    <w:multiLevelType w:val="hybridMultilevel"/>
    <w:tmpl w:val="4AC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C92E47"/>
    <w:multiLevelType w:val="hybridMultilevel"/>
    <w:tmpl w:val="D6646F04"/>
    <w:lvl w:ilvl="0" w:tplc="8800EC2C">
      <w:start w:val="1"/>
      <w:numFmt w:val="low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F9B"/>
    <w:rsid w:val="000020CF"/>
    <w:rsid w:val="00002A42"/>
    <w:rsid w:val="000220C9"/>
    <w:rsid w:val="000445C0"/>
    <w:rsid w:val="00056E70"/>
    <w:rsid w:val="000B22B1"/>
    <w:rsid w:val="000B3BEB"/>
    <w:rsid w:val="000D1350"/>
    <w:rsid w:val="000F3E04"/>
    <w:rsid w:val="0011522E"/>
    <w:rsid w:val="001326F1"/>
    <w:rsid w:val="00152691"/>
    <w:rsid w:val="001F5753"/>
    <w:rsid w:val="0020120D"/>
    <w:rsid w:val="0022745F"/>
    <w:rsid w:val="0025174F"/>
    <w:rsid w:val="00275A26"/>
    <w:rsid w:val="00281C6C"/>
    <w:rsid w:val="00302DCE"/>
    <w:rsid w:val="00336638"/>
    <w:rsid w:val="00343E9B"/>
    <w:rsid w:val="003B4679"/>
    <w:rsid w:val="003C2785"/>
    <w:rsid w:val="003C2A62"/>
    <w:rsid w:val="0041475A"/>
    <w:rsid w:val="00442126"/>
    <w:rsid w:val="0046798A"/>
    <w:rsid w:val="004945C8"/>
    <w:rsid w:val="004A7276"/>
    <w:rsid w:val="004D01C5"/>
    <w:rsid w:val="0050793D"/>
    <w:rsid w:val="00515766"/>
    <w:rsid w:val="00530850"/>
    <w:rsid w:val="00582E5D"/>
    <w:rsid w:val="005B4D20"/>
    <w:rsid w:val="005C3C84"/>
    <w:rsid w:val="005C3F91"/>
    <w:rsid w:val="005E088B"/>
    <w:rsid w:val="005E7EF2"/>
    <w:rsid w:val="006460BD"/>
    <w:rsid w:val="006C3CDF"/>
    <w:rsid w:val="00716A8B"/>
    <w:rsid w:val="00727B51"/>
    <w:rsid w:val="007867CD"/>
    <w:rsid w:val="007C27A3"/>
    <w:rsid w:val="007D10C3"/>
    <w:rsid w:val="007F231B"/>
    <w:rsid w:val="007F7CB3"/>
    <w:rsid w:val="00810B76"/>
    <w:rsid w:val="00822AF9"/>
    <w:rsid w:val="008357A3"/>
    <w:rsid w:val="008456FA"/>
    <w:rsid w:val="00845911"/>
    <w:rsid w:val="00850DBA"/>
    <w:rsid w:val="00855EAE"/>
    <w:rsid w:val="0087363B"/>
    <w:rsid w:val="0089173E"/>
    <w:rsid w:val="008A5FC6"/>
    <w:rsid w:val="008B610E"/>
    <w:rsid w:val="008F5AC7"/>
    <w:rsid w:val="00966B39"/>
    <w:rsid w:val="009675A4"/>
    <w:rsid w:val="00980B4F"/>
    <w:rsid w:val="009E224B"/>
    <w:rsid w:val="00A22F7F"/>
    <w:rsid w:val="00A3145C"/>
    <w:rsid w:val="00A355D6"/>
    <w:rsid w:val="00A5080D"/>
    <w:rsid w:val="00A547A8"/>
    <w:rsid w:val="00A64F32"/>
    <w:rsid w:val="00A83C6B"/>
    <w:rsid w:val="00AA1AE8"/>
    <w:rsid w:val="00AF0471"/>
    <w:rsid w:val="00B27B6E"/>
    <w:rsid w:val="00B33A16"/>
    <w:rsid w:val="00B44D1D"/>
    <w:rsid w:val="00B51871"/>
    <w:rsid w:val="00B54CC5"/>
    <w:rsid w:val="00B54E55"/>
    <w:rsid w:val="00B758A5"/>
    <w:rsid w:val="00B75D41"/>
    <w:rsid w:val="00B911A1"/>
    <w:rsid w:val="00B94619"/>
    <w:rsid w:val="00BA5916"/>
    <w:rsid w:val="00BA777F"/>
    <w:rsid w:val="00BB0F9B"/>
    <w:rsid w:val="00BB509E"/>
    <w:rsid w:val="00BD295C"/>
    <w:rsid w:val="00BD2DF5"/>
    <w:rsid w:val="00BD313D"/>
    <w:rsid w:val="00BD55EA"/>
    <w:rsid w:val="00BE05E6"/>
    <w:rsid w:val="00BF7F3D"/>
    <w:rsid w:val="00C073CE"/>
    <w:rsid w:val="00C12D96"/>
    <w:rsid w:val="00C30A92"/>
    <w:rsid w:val="00C46B4E"/>
    <w:rsid w:val="00C52428"/>
    <w:rsid w:val="00C5507F"/>
    <w:rsid w:val="00C62A7F"/>
    <w:rsid w:val="00C630A0"/>
    <w:rsid w:val="00C91D72"/>
    <w:rsid w:val="00CA14AC"/>
    <w:rsid w:val="00CB5220"/>
    <w:rsid w:val="00CC0889"/>
    <w:rsid w:val="00CC2986"/>
    <w:rsid w:val="00D07E3F"/>
    <w:rsid w:val="00D56238"/>
    <w:rsid w:val="00D619C1"/>
    <w:rsid w:val="00D96A1F"/>
    <w:rsid w:val="00DA7801"/>
    <w:rsid w:val="00DF0BF3"/>
    <w:rsid w:val="00DF657D"/>
    <w:rsid w:val="00E41B57"/>
    <w:rsid w:val="00E577D9"/>
    <w:rsid w:val="00E75613"/>
    <w:rsid w:val="00E764B3"/>
    <w:rsid w:val="00EF41C2"/>
    <w:rsid w:val="00EF7A65"/>
    <w:rsid w:val="00F02923"/>
    <w:rsid w:val="00F12764"/>
    <w:rsid w:val="00F92591"/>
    <w:rsid w:val="00FC47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4E19"/>
  <w15:chartTrackingRefBased/>
  <w15:docId w15:val="{5A5D1794-DF44-4AF8-A35B-F6E4B83F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E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3BE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308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850"/>
    <w:rPr>
      <w:rFonts w:ascii="Segoe UI" w:hAnsi="Segoe UI" w:cs="Segoe UI"/>
      <w:sz w:val="18"/>
      <w:szCs w:val="18"/>
    </w:rPr>
  </w:style>
  <w:style w:type="character" w:styleId="Hyperlink">
    <w:name w:val="Hyperlink"/>
    <w:basedOn w:val="DefaultParagraphFont"/>
    <w:uiPriority w:val="99"/>
    <w:semiHidden/>
    <w:unhideWhenUsed/>
    <w:rsid w:val="00B758A5"/>
    <w:rPr>
      <w:color w:val="0000FF"/>
      <w:u w:val="single"/>
    </w:rPr>
  </w:style>
  <w:style w:type="paragraph" w:styleId="Header">
    <w:name w:val="header"/>
    <w:basedOn w:val="Normal"/>
    <w:link w:val="HeaderChar"/>
    <w:uiPriority w:val="99"/>
    <w:unhideWhenUsed/>
    <w:rsid w:val="00C46B4E"/>
    <w:pPr>
      <w:tabs>
        <w:tab w:val="center" w:pos="4680"/>
        <w:tab w:val="right" w:pos="9360"/>
      </w:tabs>
    </w:pPr>
  </w:style>
  <w:style w:type="character" w:customStyle="1" w:styleId="HeaderChar">
    <w:name w:val="Header Char"/>
    <w:basedOn w:val="DefaultParagraphFont"/>
    <w:link w:val="Header"/>
    <w:uiPriority w:val="99"/>
    <w:rsid w:val="00C46B4E"/>
  </w:style>
  <w:style w:type="paragraph" w:styleId="Footer">
    <w:name w:val="footer"/>
    <w:basedOn w:val="Normal"/>
    <w:link w:val="FooterChar"/>
    <w:uiPriority w:val="99"/>
    <w:unhideWhenUsed/>
    <w:rsid w:val="00C46B4E"/>
    <w:pPr>
      <w:tabs>
        <w:tab w:val="center" w:pos="4680"/>
        <w:tab w:val="right" w:pos="9360"/>
      </w:tabs>
    </w:pPr>
  </w:style>
  <w:style w:type="character" w:customStyle="1" w:styleId="FooterChar">
    <w:name w:val="Footer Char"/>
    <w:basedOn w:val="DefaultParagraphFont"/>
    <w:link w:val="Footer"/>
    <w:uiPriority w:val="99"/>
    <w:rsid w:val="00C46B4E"/>
  </w:style>
  <w:style w:type="paragraph" w:customStyle="1" w:styleId="c-article-identifiersitem">
    <w:name w:val="c-article-identifiers__item"/>
    <w:basedOn w:val="Normal"/>
    <w:rsid w:val="0089173E"/>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2305">
      <w:bodyDiv w:val="1"/>
      <w:marLeft w:val="0"/>
      <w:marRight w:val="0"/>
      <w:marTop w:val="0"/>
      <w:marBottom w:val="0"/>
      <w:divBdr>
        <w:top w:val="none" w:sz="0" w:space="0" w:color="auto"/>
        <w:left w:val="none" w:sz="0" w:space="0" w:color="auto"/>
        <w:bottom w:val="none" w:sz="0" w:space="0" w:color="auto"/>
        <w:right w:val="none" w:sz="0" w:space="0" w:color="auto"/>
      </w:divBdr>
    </w:div>
    <w:div w:id="117918901">
      <w:bodyDiv w:val="1"/>
      <w:marLeft w:val="0"/>
      <w:marRight w:val="0"/>
      <w:marTop w:val="0"/>
      <w:marBottom w:val="0"/>
      <w:divBdr>
        <w:top w:val="none" w:sz="0" w:space="0" w:color="auto"/>
        <w:left w:val="none" w:sz="0" w:space="0" w:color="auto"/>
        <w:bottom w:val="none" w:sz="0" w:space="0" w:color="auto"/>
        <w:right w:val="none" w:sz="0" w:space="0" w:color="auto"/>
      </w:divBdr>
    </w:div>
    <w:div w:id="611665756">
      <w:bodyDiv w:val="1"/>
      <w:marLeft w:val="0"/>
      <w:marRight w:val="0"/>
      <w:marTop w:val="0"/>
      <w:marBottom w:val="0"/>
      <w:divBdr>
        <w:top w:val="none" w:sz="0" w:space="0" w:color="auto"/>
        <w:left w:val="none" w:sz="0" w:space="0" w:color="auto"/>
        <w:bottom w:val="none" w:sz="0" w:space="0" w:color="auto"/>
        <w:right w:val="none" w:sz="0" w:space="0" w:color="auto"/>
      </w:divBdr>
    </w:div>
    <w:div w:id="925311701">
      <w:bodyDiv w:val="1"/>
      <w:marLeft w:val="0"/>
      <w:marRight w:val="0"/>
      <w:marTop w:val="0"/>
      <w:marBottom w:val="0"/>
      <w:divBdr>
        <w:top w:val="none" w:sz="0" w:space="0" w:color="auto"/>
        <w:left w:val="none" w:sz="0" w:space="0" w:color="auto"/>
        <w:bottom w:val="none" w:sz="0" w:space="0" w:color="auto"/>
        <w:right w:val="none" w:sz="0" w:space="0" w:color="auto"/>
      </w:divBdr>
      <w:divsChild>
        <w:div w:id="798381514">
          <w:marLeft w:val="0"/>
          <w:marRight w:val="0"/>
          <w:marTop w:val="332"/>
          <w:marBottom w:val="332"/>
          <w:divBdr>
            <w:top w:val="none" w:sz="0" w:space="0" w:color="auto"/>
            <w:left w:val="none" w:sz="0" w:space="0" w:color="auto"/>
            <w:bottom w:val="none" w:sz="0" w:space="0" w:color="auto"/>
            <w:right w:val="none" w:sz="0" w:space="0" w:color="auto"/>
          </w:divBdr>
          <w:divsChild>
            <w:div w:id="12648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ncbi.nlm.nih.gov/pubmed/?term=Singrakhia%20MD%5BAuthor%5D&amp;cauthor=true&amp;cauthor_uid=29200481" TargetMode="External"/><Relationship Id="rId26" Type="http://schemas.openxmlformats.org/officeDocument/2006/relationships/hyperlink" Target="https://josr-online.biomedcentral.com/articles/10.1186/s13018-015-0297-2" TargetMode="External"/><Relationship Id="rId39" Type="http://schemas.openxmlformats.org/officeDocument/2006/relationships/hyperlink" Target="https://europepmc.org/search?query=AUTH:%22Ditran%20Paskou%22" TargetMode="External"/><Relationship Id="rId3" Type="http://schemas.openxmlformats.org/officeDocument/2006/relationships/settings" Target="settings.xml"/><Relationship Id="rId21" Type="http://schemas.openxmlformats.org/officeDocument/2006/relationships/hyperlink" Target="https://scoliosisjournal.biomedcentral.com/articles/10.1186/1748-7161-6-10" TargetMode="External"/><Relationship Id="rId34" Type="http://schemas.openxmlformats.org/officeDocument/2006/relationships/hyperlink" Target="https://pubmed.ncbi.nlm.nih.gov/?term=Deshmukh+SS&amp;cauthor_id=29200481"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josr-online.biomedcentral.com/articles/10.1186/s13018-015-0297-2" TargetMode="External"/><Relationship Id="rId33" Type="http://schemas.openxmlformats.org/officeDocument/2006/relationships/hyperlink" Target="https://pubmed.ncbi.nlm.nih.gov/?term=Cheng+H&amp;cauthor_id=19061767" TargetMode="External"/><Relationship Id="rId38" Type="http://schemas.openxmlformats.org/officeDocument/2006/relationships/hyperlink" Target="https://pubmed.ncbi.nlm.nih.gov/?term=Dettori+JR&amp;cauthor_id=24306701"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ac.bu.edu.eg" TargetMode="External"/><Relationship Id="rId29" Type="http://schemas.openxmlformats.org/officeDocument/2006/relationships/hyperlink" Target="https://pubmed.ncbi.nlm.nih.gov/?term=Rosenbaum+BP&amp;cauthor_id=25982430" TargetMode="External"/><Relationship Id="rId41" Type="http://schemas.openxmlformats.org/officeDocument/2006/relationships/hyperlink" Target="https://europepmc.org/search?query=AUTH:%22George%20Sapkas%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scoliosisjournal.biomedcentral.com/articles/10.1186/1748-7161-6-10" TargetMode="External"/><Relationship Id="rId32" Type="http://schemas.openxmlformats.org/officeDocument/2006/relationships/hyperlink" Target="https://pubmed.ncbi.nlm.nih.gov/?term=Shih+YH&amp;cauthor_id=19061767" TargetMode="External"/><Relationship Id="rId37" Type="http://schemas.openxmlformats.org/officeDocument/2006/relationships/hyperlink" Target="https://pubmed.ncbi.nlm.nih.gov/?term=Brodt+ED&amp;cauthor_id=24306701" TargetMode="External"/><Relationship Id="rId40" Type="http://schemas.openxmlformats.org/officeDocument/2006/relationships/hyperlink" Target="https://europepmc.org/search?query=AUTH:%22Artan%20Bano%22"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javascript:;" TargetMode="External"/><Relationship Id="rId28" Type="http://schemas.openxmlformats.org/officeDocument/2006/relationships/hyperlink" Target="https://josr-online.biomedcentral.com/" TargetMode="External"/><Relationship Id="rId36" Type="http://schemas.openxmlformats.org/officeDocument/2006/relationships/hyperlink" Target="https://pubmed.ncbi.nlm.nih.gov/?term=Ludwig+SC&amp;cauthor_id=24306701" TargetMode="External"/><Relationship Id="rId10" Type="http://schemas.openxmlformats.org/officeDocument/2006/relationships/chart" Target="charts/chart1.xml"/><Relationship Id="rId19" Type="http://schemas.openxmlformats.org/officeDocument/2006/relationships/hyperlink" Target="http://www.bu.edu.eg" TargetMode="External"/><Relationship Id="rId31" Type="http://schemas.openxmlformats.org/officeDocument/2006/relationships/hyperlink" Target="https://pubmed.ncbi.nlm.nih.gov/?term=Mroz+TE&amp;cauthor_id=259824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scoliosisjournal.biomedcentral.com/articles/10.1186/1748-7161-6-10" TargetMode="External"/><Relationship Id="rId27" Type="http://schemas.openxmlformats.org/officeDocument/2006/relationships/hyperlink" Target="https://josr-online.biomedcentral.com/articles/10.1186/s13018-015-0297-2" TargetMode="External"/><Relationship Id="rId30" Type="http://schemas.openxmlformats.org/officeDocument/2006/relationships/hyperlink" Target="https://pubmed.ncbi.nlm.nih.gov/?term=Benzel+EC&amp;cauthor_id=25982430" TargetMode="External"/><Relationship Id="rId35" Type="http://schemas.openxmlformats.org/officeDocument/2006/relationships/hyperlink" Target="https://www.ncbi.nlm.nih.gov/pubmed/?term=Haitham%20Ae%5BAuthor%5D&amp;cauthor=true&amp;cauthor_uid=24353945"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H:\work\Ashraf%20Eldosoky\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c:f>
              <c:strCache>
                <c:ptCount val="1"/>
                <c:pt idx="0">
                  <c:v>Pre-operative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No disability (NDI= 0-8%)</c:v>
                </c:pt>
                <c:pt idx="1">
                  <c:v>Mild disability (NDI= 10-28%)</c:v>
                </c:pt>
                <c:pt idx="2">
                  <c:v>Moderate disability (NDI= 30-48%)</c:v>
                </c:pt>
                <c:pt idx="3">
                  <c:v>Severe disability (NDI= 50-68%)</c:v>
                </c:pt>
                <c:pt idx="4">
                  <c:v>Complete disability (NDI= 70-100%)</c:v>
                </c:pt>
              </c:strCache>
            </c:strRef>
          </c:cat>
          <c:val>
            <c:numRef>
              <c:f>Sheet2!$B$3:$B$7</c:f>
              <c:numCache>
                <c:formatCode>General</c:formatCode>
                <c:ptCount val="5"/>
                <c:pt idx="0">
                  <c:v>0</c:v>
                </c:pt>
                <c:pt idx="1">
                  <c:v>12</c:v>
                </c:pt>
                <c:pt idx="2">
                  <c:v>28</c:v>
                </c:pt>
                <c:pt idx="3">
                  <c:v>48</c:v>
                </c:pt>
                <c:pt idx="4">
                  <c:v>12</c:v>
                </c:pt>
              </c:numCache>
            </c:numRef>
          </c:val>
          <c:extLst>
            <c:ext xmlns:c16="http://schemas.microsoft.com/office/drawing/2014/chart" uri="{C3380CC4-5D6E-409C-BE32-E72D297353CC}">
              <c16:uniqueId val="{00000000-CC6E-47E7-95A7-0A204181C663}"/>
            </c:ext>
          </c:extLst>
        </c:ser>
        <c:ser>
          <c:idx val="1"/>
          <c:order val="1"/>
          <c:tx>
            <c:strRef>
              <c:f>Sheet2!$C$2</c:f>
              <c:strCache>
                <c:ptCount val="1"/>
                <c:pt idx="0">
                  <c:v>3-months post-operative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No disability (NDI= 0-8%)</c:v>
                </c:pt>
                <c:pt idx="1">
                  <c:v>Mild disability (NDI= 10-28%)</c:v>
                </c:pt>
                <c:pt idx="2">
                  <c:v>Moderate disability (NDI= 30-48%)</c:v>
                </c:pt>
                <c:pt idx="3">
                  <c:v>Severe disability (NDI= 50-68%)</c:v>
                </c:pt>
                <c:pt idx="4">
                  <c:v>Complete disability (NDI= 70-100%)</c:v>
                </c:pt>
              </c:strCache>
            </c:strRef>
          </c:cat>
          <c:val>
            <c:numRef>
              <c:f>Sheet2!$C$3:$C$7</c:f>
              <c:numCache>
                <c:formatCode>General</c:formatCode>
                <c:ptCount val="5"/>
                <c:pt idx="0">
                  <c:v>12</c:v>
                </c:pt>
                <c:pt idx="1">
                  <c:v>24</c:v>
                </c:pt>
                <c:pt idx="2">
                  <c:v>40</c:v>
                </c:pt>
                <c:pt idx="3">
                  <c:v>16</c:v>
                </c:pt>
                <c:pt idx="4">
                  <c:v>8</c:v>
                </c:pt>
              </c:numCache>
            </c:numRef>
          </c:val>
          <c:extLst>
            <c:ext xmlns:c16="http://schemas.microsoft.com/office/drawing/2014/chart" uri="{C3380CC4-5D6E-409C-BE32-E72D297353CC}">
              <c16:uniqueId val="{00000001-CC6E-47E7-95A7-0A204181C663}"/>
            </c:ext>
          </c:extLst>
        </c:ser>
        <c:ser>
          <c:idx val="2"/>
          <c:order val="2"/>
          <c:tx>
            <c:strRef>
              <c:f>Sheet2!$D$2</c:f>
              <c:strCache>
                <c:ptCount val="1"/>
                <c:pt idx="0">
                  <c:v>6-months post-operative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Sheet2!$A$3:$A$7</c:f>
              <c:strCache>
                <c:ptCount val="5"/>
                <c:pt idx="0">
                  <c:v>No disability (NDI= 0-8%)</c:v>
                </c:pt>
                <c:pt idx="1">
                  <c:v>Mild disability (NDI= 10-28%)</c:v>
                </c:pt>
                <c:pt idx="2">
                  <c:v>Moderate disability (NDI= 30-48%)</c:v>
                </c:pt>
                <c:pt idx="3">
                  <c:v>Severe disability (NDI= 50-68%)</c:v>
                </c:pt>
                <c:pt idx="4">
                  <c:v>Complete disability (NDI= 70-100%)</c:v>
                </c:pt>
              </c:strCache>
            </c:strRef>
          </c:cat>
          <c:val>
            <c:numRef>
              <c:f>Sheet2!$D$3:$D$7</c:f>
              <c:numCache>
                <c:formatCode>General</c:formatCode>
                <c:ptCount val="5"/>
                <c:pt idx="0">
                  <c:v>16</c:v>
                </c:pt>
                <c:pt idx="1">
                  <c:v>40</c:v>
                </c:pt>
                <c:pt idx="2">
                  <c:v>24</c:v>
                </c:pt>
                <c:pt idx="3">
                  <c:v>12</c:v>
                </c:pt>
                <c:pt idx="4">
                  <c:v>8</c:v>
                </c:pt>
              </c:numCache>
            </c:numRef>
          </c:val>
          <c:extLst>
            <c:ext xmlns:c16="http://schemas.microsoft.com/office/drawing/2014/chart" uri="{C3380CC4-5D6E-409C-BE32-E72D297353CC}">
              <c16:uniqueId val="{00000002-CC6E-47E7-95A7-0A204181C663}"/>
            </c:ext>
          </c:extLst>
        </c:ser>
        <c:dLbls>
          <c:showLegendKey val="0"/>
          <c:showVal val="0"/>
          <c:showCatName val="0"/>
          <c:showSerName val="0"/>
          <c:showPercent val="0"/>
          <c:showBubbleSize val="0"/>
        </c:dLbls>
        <c:gapWidth val="150"/>
        <c:shape val="box"/>
        <c:axId val="428006704"/>
        <c:axId val="428007688"/>
        <c:axId val="0"/>
      </c:bar3DChart>
      <c:catAx>
        <c:axId val="42800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8007688"/>
        <c:crosses val="autoZero"/>
        <c:auto val="1"/>
        <c:lblAlgn val="ctr"/>
        <c:lblOffset val="100"/>
        <c:noMultiLvlLbl val="0"/>
      </c:catAx>
      <c:valAx>
        <c:axId val="428007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800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1894</TotalTime>
  <Pages>12</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etc</dc:creator>
  <cp:keywords/>
  <dc:description/>
  <cp:lastModifiedBy>ASHRAF.ALTANTAWY@fmed.bu.edu.eg</cp:lastModifiedBy>
  <cp:revision>112</cp:revision>
  <dcterms:created xsi:type="dcterms:W3CDTF">2021-04-09T00:25:00Z</dcterms:created>
  <dcterms:modified xsi:type="dcterms:W3CDTF">2021-07-30T20:22:00Z</dcterms:modified>
</cp:coreProperties>
</file>